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240" w:before="240"/>
        <w:rPr>
          <w:b/>
          <w:bCs/>
        </w:rPr>
      </w:pPr>
      <w:r>
        <w:rPr>
          <w:rFonts w:ascii="Arial Unicode MS" w:eastAsia="Arial Unicode MS" w:hAnsi="Arial Unicode MS" w:cs="Arial Unicode MS"/>
          <w:b/>
          <w:bCs/>
        </w:rPr>
        <w:t>개인정보처리방침</w:t>
      </w:r>
    </w:p>
    <w:p>
      <w:pPr>
        <w:spacing w:after="240" w:before="240"/>
      </w:pPr>
      <w:r>
        <w:rPr>
          <w:rFonts w:ascii="Arial Unicode MS" w:eastAsia="Arial Unicode MS" w:hAnsi="Arial Unicode MS" w:cs="Arial Unicode MS"/>
        </w:rPr>
        <w:t xml:space="preserve">최종 수정일: 2026년 </w:t>
      </w:r>
      <w:r>
        <w:rPr>
          <w:lang w:eastAsia="ko-KR"/>
          <w:rFonts w:ascii="Arial Unicode MS" w:eastAsia="Arial Unicode MS" w:hAnsi="Arial Unicode MS" w:cs="Arial Unicode MS"/>
          <w:rtl w:val="off"/>
        </w:rPr>
        <w:t>03</w:t>
      </w:r>
      <w:r>
        <w:rPr>
          <w:rFonts w:ascii="Arial Unicode MS" w:eastAsia="Arial Unicode MS" w:hAnsi="Arial Unicode MS" w:cs="Arial Unicode MS"/>
        </w:rPr>
        <w:t xml:space="preserve">월 </w:t>
      </w:r>
      <w:r>
        <w:rPr>
          <w:lang w:eastAsia="ko-KR"/>
          <w:rFonts w:ascii="Arial Unicode MS" w:eastAsia="Arial Unicode MS" w:hAnsi="Arial Unicode MS" w:cs="Arial Unicode MS"/>
          <w:rtl w:val="off"/>
        </w:rPr>
        <w:t>04</w:t>
      </w:r>
      <w:r>
        <w:rPr>
          <w:rFonts w:ascii="Arial Unicode MS" w:eastAsia="Arial Unicode MS" w:hAnsi="Arial Unicode MS" w:cs="Arial Unicode MS"/>
        </w:rPr>
        <w:t>일 (또는 게시일)</w:t>
      </w:r>
    </w:p>
    <w:p>
      <w:pPr>
        <w:spacing w:after="240" w:before="240"/>
      </w:pPr>
      <w:r>
        <w:rPr>
          <w:rFonts w:ascii="Arial Unicode MS" w:eastAsia="Arial Unicode MS" w:hAnsi="Arial Unicode MS" w:cs="Arial Unicode MS"/>
        </w:rPr>
        <w:t>(주)</w:t>
      </w:r>
      <w:r>
        <w:rPr>
          <w:rFonts w:ascii="Arial Unicode MS" w:eastAsia="Arial Unicode MS" w:hAnsi="Arial Unicode MS" w:cs="Arial Unicode MS"/>
        </w:rPr>
        <w:t>비모소프트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맑은 고딕" w:eastAsia="맑은 고딕" w:hAnsi="맑은 고딕" w:cs="맑은 고딕" w:hint="eastAsia"/>
        </w:rPr>
        <w:t>개인정보처리자이며</w:t>
      </w:r>
      <w:r>
        <w:rPr>
          <w:rFonts w:ascii="맑은 고딕" w:eastAsia="맑은 고딕" w:hAnsi="맑은 고딕" w:cs="맑은 고딕" w:hint="eastAsia"/>
        </w:rPr>
        <w:t xml:space="preserve"> </w:t>
      </w:r>
      <w:r>
        <w:rPr>
          <w:rFonts w:ascii="Arial Unicode MS" w:eastAsia="Arial Unicode MS" w:hAnsi="Arial Unicode MS" w:cs="Arial Unicode MS"/>
        </w:rPr>
        <w:t>이하 '회사')는 귀하의 개인정보를 소중히 여기며, 『개인정보 보호법』 등 관련 법령을 준수하고 있습니다. 본 방침은 귀하</w:t>
      </w:r>
      <w:r>
        <w:rPr>
          <w:rFonts w:ascii="Arial Unicode MS" w:hAnsi="Arial Unicode MS" w:cs="Arial Unicode MS" w:hint="eastAsia"/>
        </w:rPr>
        <w:t>(</w:t>
      </w:r>
      <w:r>
        <w:rPr>
          <w:rFonts w:ascii="Arial Unicode MS" w:hAnsi="Arial Unicode MS" w:cs="Arial Unicode MS" w:hint="eastAsia"/>
        </w:rPr>
        <w:t>정보주체이며</w:t>
      </w:r>
      <w:r>
        <w:rPr>
          <w:rFonts w:ascii="Arial Unicode MS" w:hAnsi="Arial Unicode MS" w:cs="Arial Unicode MS" w:hint="eastAsia"/>
        </w:rPr>
        <w:t xml:space="preserve"> 이하 ‘고객’ 또는 ‘</w:t>
      </w:r>
      <w:r>
        <w:rPr>
          <w:rFonts w:ascii="Arial Unicode MS" w:hAnsi="Arial Unicode MS" w:cs="Arial Unicode MS" w:hint="eastAsia"/>
        </w:rPr>
        <w:t>귀하’라</w:t>
      </w:r>
      <w:r>
        <w:rPr>
          <w:rFonts w:ascii="Arial Unicode MS" w:hAnsi="Arial Unicode MS" w:cs="Arial Unicode MS" w:hint="eastAsia"/>
        </w:rPr>
        <w:t xml:space="preserve"> 함)</w:t>
      </w:r>
      <w:r>
        <w:rPr>
          <w:rFonts w:ascii="Arial Unicode MS" w:eastAsia="Arial Unicode MS" w:hAnsi="Arial Unicode MS" w:cs="Arial Unicode MS"/>
        </w:rPr>
        <w:t>가 'VLLO' 서비스(이하 '서비스')</w:t>
      </w:r>
      <w:r>
        <w:rPr>
          <w:rFonts w:ascii="Arial Unicode MS" w:eastAsia="Arial Unicode MS" w:hAnsi="Arial Unicode MS" w:cs="Arial Unicode MS"/>
        </w:rPr>
        <w:t>를</w:t>
      </w:r>
      <w:r>
        <w:rPr>
          <w:rFonts w:ascii="Arial Unicode MS" w:eastAsia="Arial Unicode MS" w:hAnsi="Arial Unicode MS" w:cs="Arial Unicode MS"/>
        </w:rPr>
        <w:t xml:space="preserve"> 이용함에 따라 수집되는 개인정보 항목, 이용 목적, 보관 기간 및 귀하의 권리 보호 조치를 안내합니다.</w:t>
      </w:r>
    </w:p>
    <w:p>
      <w:pPr>
        <w:ind w:left="568" w:hanging="284"/>
        <w:numPr>
          <w:ilvl w:val="0"/>
          <w:numId w:val="1"/>
        </w:numPr>
        <w:spacing w:after="240" w:before="240"/>
      </w:pPr>
      <w:r>
        <w:rPr>
          <w:rFonts w:ascii="Arial Unicode MS" w:hAnsi="Arial Unicode MS" w:cs="Arial Unicode MS"/>
          <w:b/>
        </w:rPr>
        <w:t>[</w:t>
      </w:r>
      <w:r>
        <w:rPr>
          <w:rFonts w:ascii="Arial Unicode MS" w:eastAsia="Arial Unicode MS" w:hAnsi="Arial Unicode MS" w:cs="Arial Unicode MS"/>
          <w:b/>
        </w:rPr>
        <w:t>개인정보의 수집 항목 및 방법</w:t>
      </w:r>
      <w:r>
        <w:rPr>
          <w:rFonts w:ascii="Arial Unicode MS" w:hAnsi="Arial Unicode MS" w:cs="Arial Unicode MS"/>
          <w:b/>
        </w:rPr>
        <w:t xml:space="preserve">] </w:t>
      </w:r>
      <w:r>
        <w:rPr>
          <w:rFonts w:ascii="Arial Unicode MS" w:eastAsia="Arial Unicode MS" w:hAnsi="Arial Unicode MS" w:cs="Arial Unicode MS"/>
        </w:rPr>
        <w:t xml:space="preserve">회사는 </w:t>
      </w:r>
      <w:r>
        <w:rPr>
          <w:rFonts w:ascii="Arial Unicode MS" w:hAnsi="Arial Unicode MS" w:cs="Arial Unicode MS" w:hint="eastAsia"/>
        </w:rPr>
        <w:t>개인정보보호법 제1</w:t>
      </w:r>
      <w:r>
        <w:rPr>
          <w:rFonts w:ascii="Arial Unicode MS" w:hAnsi="Arial Unicode MS" w:cs="Arial Unicode MS"/>
        </w:rPr>
        <w:t>5</w:t>
      </w:r>
      <w:r>
        <w:rPr>
          <w:rFonts w:ascii="Arial Unicode MS" w:hAnsi="Arial Unicode MS" w:cs="Arial Unicode MS" w:hint="eastAsia"/>
        </w:rPr>
        <w:t xml:space="preserve">조 제1항 제4호에 근거하여 </w:t>
      </w:r>
      <w:r>
        <w:rPr>
          <w:rFonts w:ascii="Arial Unicode MS" w:eastAsia="Arial Unicode MS" w:hAnsi="Arial Unicode MS" w:cs="Arial Unicode MS"/>
        </w:rPr>
        <w:t xml:space="preserve">서비스 제공 방식에 따라 </w:t>
      </w:r>
      <w:r>
        <w:rPr>
          <w:rFonts w:ascii="맑은 고딕" w:eastAsia="맑은 고딕" w:hAnsi="맑은 고딕" w:cs="맑은 고딕" w:hint="eastAsia"/>
        </w:rPr>
        <w:t xml:space="preserve">필수적으로 </w:t>
      </w:r>
      <w:r>
        <w:rPr>
          <w:rFonts w:ascii="Arial Unicode MS" w:eastAsia="Arial Unicode MS" w:hAnsi="Arial Unicode MS" w:cs="Arial Unicode MS"/>
        </w:rPr>
        <w:t>필요한 최소한의 정보를 수집합니다.</w:t>
      </w:r>
    </w:p>
    <w:p>
      <w:pPr>
        <w:pStyle w:val="a4"/>
        <w:ind w:leftChars="0" w:left="0"/>
        <w:numPr>
          <w:ilvl w:val="0"/>
          <w:numId w:val="2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자동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수집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항목</w:t>
      </w:r>
      <w:r>
        <w:rPr>
          <w:rFonts w:ascii="Arial Unicode MS" w:eastAsia="Arial Unicode MS" w:hAnsi="Arial Unicode MS" w:cs="Arial Unicode MS"/>
        </w:rPr>
        <w:t>: 앱 정보 및 성능 (비정상 종료 로그, 진단, 성능 데이터), 위치 정보 (대략적인 위치), 앱 활동 (상호작용, 설치된 앱), 기기 또는 기타 ID</w:t>
      </w:r>
    </w:p>
    <w:p>
      <w:pPr>
        <w:pStyle w:val="a4"/>
        <w:ind w:leftChars="0" w:left="0"/>
        <w:numPr>
          <w:ilvl w:val="0"/>
          <w:numId w:val="2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교</w:t>
      </w:r>
      <w:r>
        <w:rPr>
          <w:rFonts w:ascii="Arial Unicode MS" w:eastAsia="Arial Unicode MS" w:hAnsi="Arial Unicode MS" w:cs="Arial Unicode MS"/>
        </w:rPr>
        <w:t>육용 계정 구매 시 (</w:t>
      </w:r>
      <w:r>
        <w:rPr>
          <w:rFonts w:ascii="Arial Unicode MS" w:eastAsia="Arial Unicode MS" w:hAnsi="Arial Unicode MS" w:cs="Arial Unicode MS"/>
        </w:rPr>
        <w:t>Wix</w:t>
      </w:r>
      <w:r>
        <w:rPr>
          <w:rFonts w:ascii="Arial Unicode MS" w:eastAsia="Arial Unicode MS" w:hAnsi="Arial Unicode MS" w:cs="Arial Unicode MS"/>
        </w:rPr>
        <w:t xml:space="preserve"> 폼): 기관명, 담당자 </w:t>
      </w:r>
      <w:r>
        <w:rPr>
          <w:lang w:eastAsia="ko-KR"/>
          <w:rFonts w:ascii="Arial Unicode MS" w:eastAsia="Arial Unicode MS" w:hAnsi="Arial Unicode MS" w:cs="Arial Unicode MS"/>
          <w:rtl w:val="off"/>
        </w:rPr>
        <w:t>이름</w:t>
      </w:r>
      <w:r>
        <w:rPr>
          <w:rFonts w:ascii="Arial Unicode MS" w:eastAsia="Arial Unicode MS" w:hAnsi="Arial Unicode MS" w:cs="Arial Unicode MS"/>
        </w:rPr>
        <w:t xml:space="preserve">, 연락처, 이메일 주소, </w:t>
      </w:r>
      <w:r>
        <w:rPr>
          <w:lang w:eastAsia="ko-KR"/>
          <w:rFonts w:ascii="Arial Unicode MS" w:eastAsia="Arial Unicode MS" w:hAnsi="Arial Unicode MS" w:cs="Arial Unicode MS"/>
          <w:rtl w:val="off"/>
        </w:rPr>
        <w:t>자격 증빙 서류 등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4"/>
        <w:ind w:leftChars="0" w:left="0"/>
        <w:numPr>
          <w:ilvl w:val="0"/>
          <w:numId w:val="2"/>
        </w:numPr>
        <w:spacing w:after="240" w:before="240"/>
      </w:pPr>
      <w:r>
        <w:rPr>
          <w:rFonts w:ascii="Arial Unicode MS" w:eastAsia="Arial Unicode MS" w:hAnsi="Arial Unicode MS" w:cs="Arial Unicode MS"/>
        </w:rPr>
        <w:t>웹 서비스 이용 및 회원 가입 시 (도입 예정): 계정ID, 비밀번호, 이름, 연락처 등 가입 시 입력한 정보.</w:t>
      </w:r>
    </w:p>
    <w:p>
      <w:pPr>
        <w:pStyle w:val="a4"/>
        <w:ind w:leftChars="0" w:left="0"/>
        <w:numPr>
          <w:ilvl w:val="0"/>
          <w:numId w:val="2"/>
        </w:numPr>
        <w:spacing w:after="240" w:before="240"/>
        <w:rPr>
          <w:lang/>
          <w:rFonts w:ascii="Arial Unicode MS" w:eastAsia="Arial Unicode MS" w:hAnsi="Arial Unicode MS" w:cs="Arial Unicode MS"/>
          <w:rtl w:val="off"/>
        </w:rPr>
      </w:pPr>
      <w:r>
        <w:rPr>
          <w:rFonts w:ascii="Arial Unicode MS" w:eastAsia="Arial Unicode MS" w:hAnsi="Arial Unicode MS" w:cs="Arial Unicode MS"/>
        </w:rPr>
        <w:t>고객 응대 시: 이메일 주소, 문</w:t>
      </w:r>
      <w:r>
        <w:rPr>
          <w:rFonts w:ascii="Arial Unicode MS" w:eastAsia="Arial Unicode MS" w:hAnsi="Arial Unicode MS" w:cs="Arial Unicode MS"/>
        </w:rPr>
        <w:t>의 내용 및 원활한 상담을 위한 기기 정보.</w:t>
      </w:r>
    </w:p>
    <w:p>
      <w:pPr>
        <w:pStyle w:val="a4"/>
        <w:ind w:leftChars="0" w:left="0"/>
        <w:numPr>
          <w:ilvl w:val="0"/>
          <w:numId w:val="2"/>
        </w:numPr>
        <w:spacing w:after="240" w:before="240"/>
      </w:pPr>
      <w:r>
        <w:rPr>
          <w:lang w:eastAsia="ko-KR"/>
          <w:rtl w:val="off"/>
        </w:rPr>
        <w:t xml:space="preserve">환불 요청 시: 이메일 주소, </w:t>
      </w:r>
      <w:r>
        <w:rPr/>
        <w:t>구글 주문번호(GPA)</w:t>
      </w:r>
    </w:p>
    <w:p>
      <w:pPr>
        <w:ind w:left="568" w:hanging="284"/>
        <w:numPr>
          <w:ilvl w:val="0"/>
          <w:numId w:val="1"/>
        </w:numPr>
        <w:spacing w:after="240" w:before="240"/>
      </w:pPr>
      <w:r>
        <w:rPr>
          <w:rFonts w:ascii="Arial Unicode MS" w:hAnsi="Arial Unicode MS" w:cs="Arial Unicode MS"/>
          <w:b/>
        </w:rPr>
        <w:t>[</w:t>
      </w:r>
      <w:r>
        <w:rPr>
          <w:rFonts w:ascii="Arial Unicode MS" w:eastAsia="Arial Unicode MS" w:hAnsi="Arial Unicode MS" w:cs="Arial Unicode MS"/>
          <w:b/>
        </w:rPr>
        <w:t>기기 권한 활용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회사는 개인정보보호법 제1</w:t>
      </w:r>
      <w:r>
        <w:rPr>
          <w:rFonts w:ascii="맑은 고딕" w:eastAsia="맑은 고딕" w:hAnsi="맑은 고딕" w:cs="맑은 고딕"/>
        </w:rPr>
        <w:t>5</w:t>
      </w:r>
      <w:r>
        <w:rPr>
          <w:rFonts w:ascii="맑은 고딕" w:eastAsia="맑은 고딕" w:hAnsi="맑은 고딕" w:cs="맑은 고딕" w:hint="eastAsia"/>
        </w:rPr>
        <w:t xml:space="preserve">조 제1항 제1호에 근거하여 </w:t>
      </w:r>
      <w:r>
        <w:rPr>
          <w:rFonts w:ascii="Arial Unicode MS" w:eastAsia="Arial Unicode MS" w:hAnsi="Arial Unicode MS" w:cs="Arial Unicode MS"/>
        </w:rPr>
        <w:t>서비스 내 특정 기능 제공을 위해 귀하의 동의 하에 다음 권한을 사용합니다.</w:t>
      </w:r>
    </w:p>
    <w:p>
      <w:pPr>
        <w:pStyle w:val="a4"/>
        <w:ind w:leftChars="0" w:left="0"/>
        <w:numPr>
          <w:ilvl w:val="0"/>
          <w:numId w:val="3"/>
        </w:numPr>
        <w:spacing w:after="240" w:before="240"/>
      </w:pPr>
      <w:r>
        <w:rPr>
          <w:rFonts w:ascii="Arial Unicode MS" w:eastAsia="Arial Unicode MS" w:hAnsi="Arial Unicode MS" w:cs="Arial Unicode MS" w:hint="eastAsia"/>
        </w:rPr>
        <w:t>카메라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사진첩</w:t>
      </w:r>
      <w:r>
        <w:rPr>
          <w:rFonts w:ascii="Arial Unicode MS" w:eastAsia="Arial Unicode MS" w:hAnsi="Arial Unicode MS" w:cs="Arial Unicode MS"/>
        </w:rPr>
        <w:t xml:space="preserve">: </w:t>
      </w:r>
      <w:r>
        <w:rPr>
          <w:rFonts w:ascii="맑은 고딕" w:eastAsia="맑은 고딕" w:hAnsi="맑은 고딕" w:cs="맑은 고딕" w:hint="eastAsia"/>
        </w:rPr>
        <w:t>영상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편집을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위한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파일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불러오기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촬영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기능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제공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4"/>
        <w:ind w:leftChars="0" w:left="0"/>
        <w:numPr>
          <w:ilvl w:val="0"/>
          <w:numId w:val="3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해</w:t>
      </w:r>
      <w:r>
        <w:rPr>
          <w:rFonts w:ascii="Arial Unicode MS" w:eastAsia="Arial Unicode MS" w:hAnsi="Arial Unicode MS" w:cs="Arial Unicode MS"/>
        </w:rPr>
        <w:t>당 정보는 서비스 내에서만 처리되며, 기기 설정에서 언제든지 권한을 철회할 수 있습니다.</w:t>
      </w:r>
    </w:p>
    <w:p>
      <w:pPr>
        <w:ind w:left="568" w:hanging="284"/>
        <w:numPr>
          <w:ilvl w:val="0"/>
          <w:numId w:val="1"/>
        </w:numPr>
        <w:spacing w:after="240" w:before="240"/>
      </w:pPr>
      <w:r>
        <w:rPr>
          <w:rFonts w:ascii="Arial Unicode MS" w:hAnsi="Arial Unicode MS" w:cs="Arial Unicode MS" w:hint="eastAsia"/>
          <w:b/>
        </w:rPr>
        <w:t>[</w:t>
      </w:r>
      <w:r>
        <w:rPr>
          <w:rFonts w:ascii="Arial Unicode MS" w:eastAsia="Arial Unicode MS" w:hAnsi="Arial Unicode MS" w:cs="Arial Unicode MS"/>
          <w:b/>
        </w:rPr>
        <w:t>개인정보의 이용 목적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회사는 수집한 정보를 다음의 목적을 위해 활용합니다.</w:t>
      </w:r>
    </w:p>
    <w:p>
      <w:pPr>
        <w:pStyle w:val="a4"/>
        <w:ind w:leftChars="0" w:left="0"/>
        <w:numPr>
          <w:ilvl w:val="0"/>
          <w:numId w:val="4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서비스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제공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관리</w:t>
      </w:r>
      <w:r>
        <w:rPr>
          <w:rFonts w:ascii="Arial Unicode MS" w:eastAsia="Arial Unicode MS" w:hAnsi="Arial Unicode MS" w:cs="Arial Unicode MS"/>
        </w:rPr>
        <w:t xml:space="preserve">: </w:t>
      </w:r>
      <w:r>
        <w:rPr>
          <w:rFonts w:ascii="맑은 고딕" w:eastAsia="맑은 고딕" w:hAnsi="맑은 고딕" w:cs="맑은 고딕" w:hint="eastAsia"/>
        </w:rPr>
        <w:t>콘텐츠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제공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맑은 고딕" w:eastAsia="맑은 고딕" w:hAnsi="맑은 고딕" w:cs="맑은 고딕" w:hint="eastAsia"/>
        </w:rPr>
        <w:t>서비스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품질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개선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통계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분석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4"/>
        <w:ind w:leftChars="0" w:left="0"/>
        <w:numPr>
          <w:ilvl w:val="0"/>
          <w:numId w:val="4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계</w:t>
      </w:r>
      <w:r>
        <w:rPr>
          <w:rFonts w:ascii="Arial Unicode MS" w:eastAsia="Arial Unicode MS" w:hAnsi="Arial Unicode MS" w:cs="Arial Unicode MS"/>
        </w:rPr>
        <w:t xml:space="preserve">약의 이행 및 결제: 교육용 계정 발급, 유료 서비스 결제 확인 및 관리. (일반 앱 결제는 </w:t>
      </w:r>
      <w:r>
        <w:rPr>
          <w:rFonts w:ascii="Arial Unicode MS" w:eastAsia="Arial Unicode MS" w:hAnsi="Arial Unicode MS" w:cs="Arial Unicode MS"/>
        </w:rPr>
        <w:t>App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Store</w:t>
      </w:r>
      <w:r>
        <w:rPr>
          <w:rFonts w:ascii="Arial Unicode MS" w:eastAsia="Arial Unicode MS" w:hAnsi="Arial Unicode MS" w:cs="Arial Unicode MS"/>
        </w:rPr>
        <w:t xml:space="preserve">/Google </w:t>
      </w:r>
      <w:r>
        <w:rPr>
          <w:rFonts w:ascii="Arial Unicode MS" w:eastAsia="Arial Unicode MS" w:hAnsi="Arial Unicode MS" w:cs="Arial Unicode MS"/>
        </w:rPr>
        <w:t>Play를</w:t>
      </w:r>
      <w:r>
        <w:rPr>
          <w:rFonts w:ascii="Arial Unicode MS" w:eastAsia="Arial Unicode MS" w:hAnsi="Arial Unicode MS" w:cs="Arial Unicode MS"/>
        </w:rPr>
        <w:t xml:space="preserve"> 통해 처리되며 회사는 결제 수단 정보를 저장하지 않음)</w:t>
      </w:r>
    </w:p>
    <w:p>
      <w:pPr>
        <w:pStyle w:val="a4"/>
        <w:ind w:leftChars="0" w:left="0"/>
        <w:numPr>
          <w:ilvl w:val="0"/>
          <w:numId w:val="4"/>
        </w:numPr>
        <w:spacing w:after="240" w:before="240"/>
        <w:rPr>
          <w:lang w:eastAsia="ko-KR"/>
          <w:rFonts w:ascii="Arial Unicode MS" w:eastAsia="Arial Unicode MS" w:hAnsi="Arial Unicode MS" w:cs="Arial Unicode MS" w:hint="eastAsia"/>
          <w:rtl w:val="off"/>
        </w:rPr>
      </w:pPr>
      <w:r>
        <w:rPr>
          <w:rFonts w:ascii="Arial Unicode MS" w:eastAsia="Arial Unicode MS" w:hAnsi="Arial Unicode MS" w:cs="Arial Unicode MS"/>
        </w:rPr>
        <w:t xml:space="preserve">고객 응대: 문의 </w:t>
      </w:r>
      <w:r>
        <w:rPr>
          <w:rFonts w:ascii="맑은 고딕" w:eastAsia="맑은 고딕" w:hAnsi="맑은 고딕" w:cs="맑은 고딕"/>
        </w:rPr>
        <w:t>사항</w:t>
      </w:r>
      <w:r>
        <w:rPr>
          <w:rFonts w:ascii="Arial Unicode MS" w:eastAsia="Arial Unicode MS" w:hAnsi="Arial Unicode MS" w:cs="Arial Unicode MS"/>
        </w:rPr>
        <w:t xml:space="preserve"> 처리.</w:t>
      </w:r>
    </w:p>
    <w:p>
      <w:pPr>
        <w:pStyle w:val="a4"/>
        <w:ind w:leftChars="0" w:left="0"/>
        <w:numPr>
          <w:ilvl w:val="0"/>
          <w:numId w:val="4"/>
        </w:numPr>
        <w:spacing w:after="240" w:before="240"/>
      </w:pPr>
      <w:r>
        <w:rPr>
          <w:lang w:eastAsia="ko-KR"/>
          <w:rtl w:val="off"/>
        </w:rPr>
        <w:t>환불 처리: 결제 취소 및 환불 처리.</w:t>
      </w:r>
    </w:p>
    <w:p>
      <w:pPr>
        <w:pStyle w:val="a4"/>
        <w:ind w:leftChars="0" w:left="0"/>
        <w:numPr>
          <w:ilvl w:val="0"/>
          <w:numId w:val="4"/>
        </w:numPr>
        <w:spacing w:after="240" w:before="240"/>
      </w:pPr>
      <w:r>
        <w:rPr>
          <w:rFonts w:ascii="Arial Unicode MS" w:eastAsia="Arial Unicode MS" w:hAnsi="Arial Unicode MS" w:cs="Arial Unicode MS"/>
        </w:rPr>
        <w:t xml:space="preserve">마케팅 및 광고: 신규 </w:t>
      </w:r>
      <w:r>
        <w:rPr>
          <w:rFonts w:ascii="맑은 고딕" w:eastAsia="맑은 고딕" w:hAnsi="맑은 고딕" w:cs="맑은 고딕"/>
        </w:rPr>
        <w:t>서비스</w:t>
      </w:r>
      <w:r>
        <w:rPr>
          <w:rFonts w:ascii="Arial Unicode MS" w:eastAsia="Arial Unicode MS" w:hAnsi="Arial Unicode MS" w:cs="Arial Unicode MS"/>
        </w:rPr>
        <w:t xml:space="preserve"> 안내, 이벤트 정보 제공 (동의한 경우에 한함)</w:t>
      </w:r>
    </w:p>
    <w:p>
      <w:pPr>
        <w:ind w:left="568" w:hanging="284"/>
        <w:numPr>
          <w:ilvl w:val="0"/>
          <w:numId w:val="1"/>
        </w:numPr>
        <w:spacing w:after="240" w:before="240"/>
        <w:rPr>
          <w:lang w:eastAsia="ko-KR"/>
          <w:rFonts w:ascii="Arial Unicode MS" w:eastAsia="Arial Unicode MS" w:hAnsi="Arial Unicode MS" w:cs="Arial Unicode MS" w:hint="eastAsia"/>
          <w:rtl w:val="off"/>
        </w:rPr>
      </w:pPr>
      <w:r>
        <w:rPr>
          <w:rFonts w:ascii="Arial Unicode MS" w:hAnsi="Arial Unicode MS" w:cs="Arial Unicode MS" w:hint="eastAsia"/>
          <w:b/>
        </w:rPr>
        <w:t>[</w:t>
      </w:r>
      <w:r>
        <w:rPr>
          <w:b/>
          <w:bCs/>
        </w:rPr>
        <w:t>개인정보 처리업무의 위탁 및 제3자 제공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회사는 귀하의 동의 없이 개인정보를 외부에 제공하지 않습니다. 단, </w:t>
      </w:r>
      <w:r>
        <w:rPr>
          <w:rFonts w:ascii="맑은 고딕" w:eastAsia="맑은 고딕" w:hAnsi="맑은 고딕" w:cs="맑은 고딕" w:hint="eastAsia"/>
        </w:rPr>
        <w:t>개인정보보호법 제1</w:t>
      </w:r>
      <w:r>
        <w:rPr>
          <w:rFonts w:ascii="맑은 고딕" w:eastAsia="맑은 고딕" w:hAnsi="맑은 고딕" w:cs="맑은 고딕"/>
        </w:rPr>
        <w:t>7</w:t>
      </w:r>
      <w:r>
        <w:rPr>
          <w:rFonts w:ascii="맑은 고딕" w:eastAsia="맑은 고딕" w:hAnsi="맑은 고딕" w:cs="맑은 고딕" w:hint="eastAsia"/>
        </w:rPr>
        <w:t>조 제1항 제2호 및 제1</w:t>
      </w:r>
      <w:r>
        <w:rPr>
          <w:rFonts w:ascii="맑은 고딕" w:eastAsia="맑은 고딕" w:hAnsi="맑은 고딕" w:cs="맑은 고딕"/>
        </w:rPr>
        <w:t>5</w:t>
      </w:r>
      <w:r>
        <w:rPr>
          <w:rFonts w:ascii="맑은 고딕" w:eastAsia="맑은 고딕" w:hAnsi="맑은 고딕" w:cs="맑은 고딕" w:hint="eastAsia"/>
        </w:rPr>
        <w:t xml:space="preserve">조 제1항 제4호에 근거하여 </w:t>
      </w:r>
      <w:r>
        <w:rPr>
          <w:rFonts w:ascii="맑은 고딕" w:eastAsia="맑은 고딕" w:hAnsi="맑은 고딕" w:cs="맑은 고딕" w:hint="eastAsia"/>
        </w:rPr>
        <w:t xml:space="preserve">원활할 서비스 제공을 위해 </w:t>
      </w:r>
      <w:r>
        <w:rPr>
          <w:rFonts w:ascii="Arial Unicode MS" w:eastAsia="Arial Unicode MS" w:hAnsi="Arial Unicode MS" w:cs="Arial Unicode MS"/>
        </w:rPr>
        <w:t xml:space="preserve">아래와 같이 </w:t>
      </w:r>
      <w:r>
        <w:rPr>
          <w:rFonts w:ascii="맑은 고딕" w:eastAsia="맑은 고딕" w:hAnsi="맑은 고딕" w:cs="맑은 고딕" w:hint="eastAsia"/>
        </w:rPr>
        <w:t>귀하의 개인정보를 전달하거나 처리</w:t>
      </w:r>
      <w:r>
        <w:rPr>
          <w:rFonts w:ascii="Arial Unicode MS" w:eastAsia="Arial Unicode MS" w:hAnsi="Arial Unicode MS" w:cs="Arial Unicode MS"/>
        </w:rPr>
        <w:t>업무를 위탁하고 있습니다</w:t>
      </w:r>
      <w:r>
        <w:rPr>
          <w:lang w:eastAsia="ko-KR"/>
          <w:rFonts w:ascii="Arial Unicode MS" w:eastAsia="Arial Unicode MS" w:hAnsi="Arial Unicode MS" w:cs="Arial Unicode MS"/>
          <w:rtl w:val="off"/>
        </w:rPr>
        <w:t>.</w:t>
      </w:r>
    </w:p>
    <w:p>
      <w:pPr>
        <w:pStyle w:val="af1"/>
        <w:ind w:leftChars="0" w:left="851"/>
        <w:numPr>
          <w:ilvl w:val="0"/>
          <w:numId w:val="5"/>
        </w:numPr>
        <w:spacing w:after="240" w:before="240"/>
      </w:pPr>
      <w:r>
        <w:rPr/>
        <w:t>개인정보 처리업무의 위탁 (서비스 제공을 위한 필수 업무 대행)</w:t>
      </w:r>
    </w:p>
    <w:tbl>
      <w:tblPr>
        <w:tblStyle w:val="afffb"/>
        <w:tblW w:w="0" w:type="auto"/>
        <w:tblLook w:val="04A0" w:firstRow="1" w:lastRow="0" w:firstColumn="1" w:lastColumn="0" w:noHBand="0" w:noVBand="1"/>
      </w:tblPr>
      <w:tblGrid>
        <w:gridCol w:w="2254"/>
        <w:gridCol w:w="2255"/>
        <w:gridCol w:w="2255"/>
        <w:gridCol w:w="2255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제공받는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자</w:t>
            </w:r>
          </w:p>
        </w:tc>
        <w:tc>
          <w:tcPr>
            <w:tcW w:w="2255" w:type="dxa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목적</w:t>
            </w:r>
          </w:p>
        </w:tc>
        <w:tc>
          <w:tcPr>
            <w:tcW w:w="2255" w:type="dxa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</w:t>
            </w:r>
            <w:r>
              <w:rPr>
                <w:rFonts w:hint="eastAsia"/>
                <w:b/>
              </w:rPr>
              <w:t>항목</w:t>
            </w:r>
          </w:p>
        </w:tc>
        <w:tc>
          <w:tcPr>
            <w:tcW w:w="2255" w:type="dxa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보</w:t>
            </w:r>
            <w:r>
              <w:rPr>
                <w:rFonts w:hint="eastAsia"/>
                <w:b/>
              </w:rPr>
              <w:t>유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이용</w:t>
            </w:r>
            <w:r>
              <w:rPr>
                <w:rFonts w:hint="eastAsia"/>
                <w:b/>
              </w:rPr>
              <w:t>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W</w:t>
            </w:r>
            <w:r>
              <w:rPr/>
              <w:t>ix.com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rFonts w:ascii="맑은 고딕" w:eastAsia="맑은 고딕" w:hAnsi="맑은 고딕" w:cs="맑은 고딕"/>
              </w:rPr>
              <w:t>교육용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계정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신청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웹사이트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호스팅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기관명, 이메일 주소, 이름, 휴대폰 번호, 계정 ID, 자격 증빙 서류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 또는 위탁 계약 종료 시까지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G</w:t>
            </w:r>
            <w:r>
              <w:rPr/>
              <w:t>oogle</w:t>
            </w:r>
            <w:r>
              <w:rPr>
                <w:lang w:eastAsia="ko-KR"/>
                <w:rtl w:val="off"/>
              </w:rPr>
              <w:t xml:space="preserve"> (Play Store등)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rFonts w:ascii="맑은 고딕" w:eastAsia="맑은 고딕" w:hAnsi="맑은 고딕" w:cs="맑은 고딕" w:hint="eastAsia"/>
              </w:rPr>
              <w:t>데</w:t>
            </w:r>
            <w:r>
              <w:rPr>
                <w:rFonts w:ascii="Arial Unicode MS" w:eastAsia="Arial Unicode MS" w:hAnsi="Arial Unicode MS" w:cs="Arial Unicode MS"/>
              </w:rPr>
              <w:t>이터 분석</w:t>
            </w:r>
            <w:r>
              <w:rPr>
                <w:lang w:eastAsia="ko-KR"/>
                <w:rFonts w:ascii="Arial Unicode MS" w:eastAsia="Arial Unicode MS" w:hAnsi="Arial Unicode MS" w:cs="Arial Unicode MS"/>
                <w:rtl w:val="off"/>
              </w:rPr>
              <w:t xml:space="preserve"> 및 결제 처리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기기 식별자, 서비스 이용 기록, 구매 정보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시까지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A</w:t>
            </w:r>
            <w:r>
              <w:rPr/>
              <w:t>pple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구매 정보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S</w:t>
            </w:r>
            <w:r>
              <w:rPr/>
              <w:t>tripe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구매</w:t>
            </w:r>
            <w:r>
              <w:rPr/>
              <w:t xml:space="preserve"> </w:t>
            </w:r>
            <w:r>
              <w:rPr>
                <w:lang w:eastAsia="ko-KR"/>
                <w:rtl w:val="off"/>
              </w:rPr>
              <w:t>정보</w:t>
            </w:r>
            <w:r>
              <w:rPr/>
              <w:t>, 이메일 주소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P</w:t>
            </w:r>
            <w:r>
              <w:rPr/>
              <w:t>ayPal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 xml:space="preserve">페이팔 계정 정보, </w:t>
            </w:r>
            <w:r>
              <w:rPr>
                <w:lang w:eastAsia="ko-KR"/>
                <w:rtl w:val="off"/>
              </w:rPr>
              <w:t>구매 정보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AppsFlyer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>마케팅 성과 측정 및 어트리뷰션 분석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/>
              <w:t>기기 식별자, 앱 설치 및 실행 정보</w:t>
            </w:r>
          </w:p>
        </w:tc>
        <w:tc>
          <w:tcPr>
            <w:tcW w:w="2255" w:type="dxa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시까지</w:t>
            </w:r>
          </w:p>
        </w:tc>
      </w:tr>
    </w:tbl>
    <w:p>
      <w:pPr>
        <w:pStyle w:val="af1"/>
        <w:ind w:leftChars="0" w:left="851"/>
        <w:numPr>
          <w:ilvl w:val="0"/>
          <w:numId w:val="5"/>
        </w:numPr>
        <w:spacing w:after="240" w:before="240"/>
        <w:rPr>
          <w:lang w:eastAsia="ko-KR"/>
          <w:rFonts w:hint="eastAsia"/>
          <w:rtl w:val="off"/>
        </w:rPr>
      </w:pPr>
      <w:r>
        <w:rPr/>
        <w:t>개인정보의 제3자 제공 (맞춤형 광고 및 마케팅 목적)</w:t>
      </w:r>
    </w:p>
    <w:p>
      <w:pPr>
        <w:numPr>
          <w:ilvl w:val="0"/>
          <w:numId w:val="6"/>
        </w:numPr>
        <w:rPr>
          <w:b w:val="0"/>
        </w:rPr>
      </w:pPr>
      <w:r>
        <w:rPr/>
        <w:t>제공받는 자 : Meta (Facebook, Instagram 등), Google (Google Ads 등)</w:t>
      </w:r>
    </w:p>
    <w:p>
      <w:pPr>
        <w:numPr>
          <w:ilvl w:val="0"/>
          <w:numId w:val="6"/>
        </w:numPr>
        <w:rPr>
          <w:b w:val="0"/>
        </w:rPr>
      </w:pPr>
      <w:r>
        <w:rPr/>
        <w:t>제공 목적 :</w:t>
      </w:r>
      <w:r>
        <w:rPr/>
        <w:t>사용자 맞춤형 타겟팅 광고 제공 및 마케팅 효율 분석</w:t>
      </w:r>
    </w:p>
    <w:p>
      <w:pPr>
        <w:numPr>
          <w:ilvl w:val="0"/>
          <w:numId w:val="6"/>
        </w:numPr>
        <w:rPr>
          <w:lang w:eastAsia="ko-KR"/>
          <w:rFonts w:hint="eastAsia"/>
          <w:rtl w:val="off"/>
        </w:rPr>
      </w:pPr>
      <w:r>
        <w:rPr/>
        <w:t>제공 항목 :</w:t>
      </w:r>
      <w:r>
        <w:rPr/>
        <w:t>기기 식별자(ADID/IDFA), 앱 실행 및 방문 기록</w:t>
      </w:r>
    </w:p>
    <w:p>
      <w:pPr>
        <w:numPr>
          <w:ilvl w:val="0"/>
          <w:numId w:val="6"/>
        </w:numPr>
      </w:pPr>
      <w:r>
        <w:rPr/>
        <w:t>보유 및 이용 기간 : 서비스 탈퇴 시 또는 마케팅 동의 철회 시까지</w:t>
      </w:r>
    </w:p>
    <w:p>
      <w:pPr>
        <w:ind w:left="284" w:hanging="284"/>
        <w:numPr>
          <w:ilvl w:val="0"/>
          <w:numId w:val="1"/>
        </w:numPr>
        <w:spacing w:after="240" w:before="240"/>
        <w:rPr>
          <w:lang w:eastAsia="ko-KR"/>
          <w:rFonts w:hint="eastAsia"/>
          <w:rtl w:val="off"/>
        </w:rPr>
      </w:pPr>
      <w:r>
        <w:rPr>
          <w:rFonts w:ascii="Arial Unicode MS" w:eastAsia="Arial Unicode MS" w:hAnsi="Arial Unicode MS" w:cs="Arial Unicode MS"/>
          <w:b/>
        </w:rPr>
        <w:t>[개인정보의 국외 이전 안내]</w:t>
      </w:r>
      <w:r>
        <w:rPr>
          <w:rFonts w:ascii="Arial Unicode MS" w:eastAsia="Arial Unicode MS" w:hAnsi="Arial Unicode MS" w:cs="Arial Unicode MS"/>
        </w:rPr>
        <w:t xml:space="preserve"> </w:t>
      </w:r>
      <w:r>
        <w:rPr/>
        <w:t>회사는 글로벌 서비스 제공 및 데이터 분석, 결제 처리 등을 위해 다음과 같이 고객의 개인정보를 국외로 이전(처리 위탁 및 제공)하고 있습니다. 귀하는 회사의 고객센터 등을 통해 개인정보의 국외 이전을 거부할 수 있으나, 이 경우 해당 해외 결제 수단 이용이나 필수 서비스 이용이 제한될 수 있습니다.</w:t>
      </w:r>
    </w:p>
    <w:p>
      <w:pPr>
        <w:numPr>
          <w:ilvl w:val="0"/>
          <w:numId w:val="7"/>
        </w:numPr>
        <w:spacing w:after="240" w:before="240"/>
        <w:rPr>
          <w:lang w:eastAsia="ko-KR"/>
          <w:rFonts w:hint="eastAsia"/>
          <w:rtl w:val="off"/>
        </w:rPr>
      </w:pPr>
      <w:r>
        <w:rPr/>
        <w:t>국외 이전의 법적 근거:</w:t>
      </w:r>
      <w:r>
        <w:rPr/>
        <w:t>개인정보보호법 제28조의8 제1항 제3호(계약 이행을 위한 국외 처리위탁) 및 제1호(정보주체의 동의)</w:t>
      </w:r>
    </w:p>
    <w:tbl>
      <w:tblPr>
        <w:tblStyle w:val="afffb"/>
        <w:tblW w:w="0" w:type="auto"/>
        <w:tblLook w:val="04A0" w:firstRow="1" w:lastRow="0" w:firstColumn="1" w:lastColumn="0" w:noHBand="0" w:noVBand="1"/>
      </w:tblPr>
      <w:tblGrid>
        <w:gridCol w:w="1504"/>
        <w:gridCol w:w="1504"/>
        <w:gridCol w:w="1504"/>
        <w:gridCol w:w="1504"/>
        <w:gridCol w:w="1504"/>
        <w:gridCol w:w="1504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제공받는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자</w:t>
            </w:r>
          </w:p>
        </w:tc>
        <w:tc>
          <w:tcPr>
            <w:tcW w:w="1504" w:type="dxa"/>
            <w:vAlign w:val="top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lang w:eastAsia="ko-KR"/>
                <w:rFonts w:hint="eastAsia"/>
                <w:b/>
                <w:rtl w:val="off"/>
              </w:rPr>
              <w:t>이전되는 국가</w:t>
            </w:r>
          </w:p>
        </w:tc>
        <w:tc>
          <w:tcPr>
            <w:tcW w:w="1504" w:type="dxa"/>
            <w:vAlign w:val="top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이전 일시 및 방법</w:t>
            </w:r>
          </w:p>
        </w:tc>
        <w:tc>
          <w:tcPr>
            <w:tcW w:w="1504" w:type="dxa"/>
            <w:vAlign w:val="top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목적</w:t>
            </w:r>
          </w:p>
        </w:tc>
        <w:tc>
          <w:tcPr>
            <w:tcW w:w="1504" w:type="dxa"/>
            <w:vAlign w:val="top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제공</w:t>
            </w:r>
            <w:r>
              <w:rPr>
                <w:rFonts w:hint="eastAsia"/>
                <w:b/>
              </w:rPr>
              <w:t>항목</w:t>
            </w:r>
          </w:p>
        </w:tc>
        <w:tc>
          <w:tcPr>
            <w:tcW w:w="1504" w:type="dxa"/>
            <w:vAlign w:val="top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240" w:before="240"/>
              <w:rPr>
                <w:b/>
              </w:rPr>
            </w:pPr>
            <w:r>
              <w:rPr>
                <w:rFonts w:hint="eastAsia"/>
                <w:b/>
              </w:rPr>
              <w:t>보</w:t>
            </w:r>
            <w:r>
              <w:rPr>
                <w:rFonts w:hint="eastAsia"/>
                <w:b/>
              </w:rPr>
              <w:t>유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이용</w:t>
            </w:r>
            <w:r>
              <w:rPr>
                <w:rFonts w:hint="eastAsia"/>
                <w:b/>
              </w:rPr>
              <w:t>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W</w:t>
            </w:r>
            <w:r>
              <w:rPr/>
              <w:t>ix.com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이스라엘, 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교육용 계정 가입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ascii="맑은 고딕" w:eastAsia="맑은 고딕" w:hAnsi="맑은 고딕" w:cs="맑은 고딕"/>
              </w:rPr>
              <w:t>교육용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계정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신청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웹사이트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호스팅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기관명, 이메일 주소, 이름, 휴대폰 번호, 계정 ID, 자격 증빙 서류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 또는 위탁 계약 종료 시까지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G</w:t>
            </w:r>
            <w:r>
              <w:rPr/>
              <w:t>oogle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미국 등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결제 및 서비스 이용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ascii="맑은 고딕" w:eastAsia="맑은 고딕" w:hAnsi="맑은 고딕" w:cs="맑은 고딕" w:hint="eastAsia"/>
              </w:rPr>
              <w:t>데</w:t>
            </w:r>
            <w:r>
              <w:rPr>
                <w:rFonts w:ascii="Arial Unicode MS" w:eastAsia="Arial Unicode MS" w:hAnsi="Arial Unicode MS" w:cs="Arial Unicode MS"/>
              </w:rPr>
              <w:t>이터 분석</w:t>
            </w:r>
            <w:r>
              <w:rPr>
                <w:lang w:eastAsia="ko-KR"/>
                <w:rFonts w:ascii="Arial Unicode MS" w:eastAsia="Arial Unicode MS" w:hAnsi="Arial Unicode MS" w:cs="Arial Unicode MS"/>
                <w:rtl w:val="off"/>
              </w:rPr>
              <w:t xml:space="preserve"> 및 결제 처리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기기 식별자, 서비스 이용 기록, 구매 정보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시까지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A</w:t>
            </w:r>
            <w:r>
              <w:rPr/>
              <w:t>pple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인앱 결제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구매 정보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S</w:t>
            </w:r>
            <w:r>
              <w:rPr/>
              <w:t>tripe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해당 결제수단 이용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구매</w:t>
            </w:r>
            <w:r>
              <w:rPr/>
              <w:t xml:space="preserve"> </w:t>
            </w:r>
            <w:r>
              <w:rPr>
                <w:lang w:eastAsia="ko-KR"/>
                <w:rtl w:val="off"/>
              </w:rPr>
              <w:t>정보</w:t>
            </w:r>
            <w:r>
              <w:rPr/>
              <w:t>, 이메일 주소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rFonts w:hint="eastAsia"/>
              </w:rPr>
              <w:t>P</w:t>
            </w:r>
            <w:r>
              <w:rPr/>
              <w:t>ayPal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해당 결제수단 이용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결제 처리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 xml:space="preserve">페이팔 계정 정보, </w:t>
            </w:r>
            <w:r>
              <w:rPr>
                <w:lang w:eastAsia="ko-KR"/>
                <w:rtl w:val="off"/>
              </w:rPr>
              <w:t>구매 정보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>관계 법령에 따른 보존 기간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Meta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앱 실행 및 이벤트 발생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데이터 분석 및 광고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기기 식별자, 앱 실행/방문 기록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시까지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AppsFlyer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이스라엘, 미국</w:t>
            </w:r>
          </w:p>
        </w:tc>
        <w:tc>
          <w:tcPr>
            <w:tcW w:w="1504" w:type="dxa"/>
            <w:vAlign w:val="top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left"/>
              <w:spacing w:after="240" w:before="240"/>
              <w:rPr>
                <w:b/>
              </w:rPr>
            </w:pPr>
            <w:r>
              <w:rPr/>
              <w:t>앱 설치 및 실행 시 (네트워크 전송)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>마케팅 성과 측정 및 어트리뷰션 분석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/>
              <w:t>기기 식별자, 앱 설치 및 실행 정보</w:t>
            </w:r>
          </w:p>
        </w:tc>
        <w:tc>
          <w:tcPr>
            <w:tcW w:w="1504" w:type="dxa"/>
            <w:vAlign w:val="top"/>
          </w:tcPr>
          <w:p>
            <w:pPr>
              <w:spacing w:after="240" w:before="240"/>
              <w:rPr/>
            </w:pPr>
            <w:r>
              <w:rPr>
                <w:lang w:eastAsia="ko-KR"/>
                <w:rtl w:val="off"/>
              </w:rPr>
              <w:t>서비스 탈퇴 시까지</w:t>
            </w:r>
          </w:p>
        </w:tc>
      </w:tr>
    </w:tbl>
    <w:p>
      <w:pPr>
        <w:ind w:left="568" w:hanging="284"/>
        <w:numPr>
          <w:ilvl w:val="0"/>
          <w:numId w:val="1"/>
        </w:numPr>
        <w:spacing w:after="240" w:before="240"/>
      </w:pPr>
      <w:r>
        <w:rPr>
          <w:rFonts w:ascii="Arial Unicode MS" w:hAnsi="Arial Unicode MS" w:cs="Arial Unicode MS" w:hint="eastAsia"/>
          <w:b/>
        </w:rPr>
        <w:t>[</w:t>
      </w:r>
      <w:r>
        <w:rPr>
          <w:rFonts w:ascii="Arial Unicode MS" w:eastAsia="Arial Unicode MS" w:hAnsi="Arial Unicode MS" w:cs="Arial Unicode MS"/>
          <w:b/>
        </w:rPr>
        <w:t>개인정보의 보유 및 이용기간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회사는 원칙적으로 수집 목적이 달성된 후에는 해당 정보를 지체 없이 파기합니다. 단, 관계 법령에 따라 일정 기간 보관이 필요한 경우 아래 기간 동안 보유합니다.</w:t>
      </w:r>
    </w:p>
    <w:p>
      <w:pPr>
        <w:pStyle w:val="a4"/>
        <w:ind w:leftChars="0" w:left="0"/>
        <w:numPr>
          <w:ilvl w:val="0"/>
          <w:numId w:val="8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계</w:t>
      </w:r>
      <w:r>
        <w:rPr>
          <w:rFonts w:ascii="Arial Unicode MS" w:eastAsia="Arial Unicode MS" w:hAnsi="Arial Unicode MS" w:cs="Arial Unicode MS" w:hint="eastAsia"/>
        </w:rPr>
        <w:t>약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청약철회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등에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관한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기록</w:t>
      </w:r>
      <w:r>
        <w:rPr>
          <w:rFonts w:ascii="Arial Unicode MS" w:eastAsia="Arial Unicode MS" w:hAnsi="Arial Unicode MS" w:cs="Arial Unicode MS"/>
        </w:rPr>
        <w:t>: 5</w:t>
      </w:r>
      <w:r>
        <w:rPr>
          <w:rFonts w:ascii="맑은 고딕" w:eastAsia="맑은 고딕" w:hAnsi="맑은 고딕" w:cs="맑은 고딕" w:hint="eastAsia"/>
        </w:rPr>
        <w:t>년</w:t>
      </w:r>
      <w:r>
        <w:rPr>
          <w:rFonts w:ascii="맑은 고딕" w:eastAsia="맑은 고딕" w:hAnsi="맑은 고딕" w:cs="맑은 고딕" w:hint="eastAsia"/>
        </w:rPr>
        <w:t>(전자상거래 등에서의 소비자보호에 관한 법률 시행령 제6조 제1항 제2호)</w:t>
      </w:r>
    </w:p>
    <w:p>
      <w:pPr>
        <w:pStyle w:val="a4"/>
        <w:ind w:leftChars="0" w:left="0"/>
        <w:numPr>
          <w:ilvl w:val="0"/>
          <w:numId w:val="8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대</w:t>
      </w:r>
      <w:r>
        <w:rPr>
          <w:rFonts w:ascii="Arial Unicode MS" w:eastAsia="Arial Unicode MS" w:hAnsi="Arial Unicode MS" w:cs="Arial Unicode MS"/>
        </w:rPr>
        <w:t>금결제 및 재화 등의 공급</w:t>
      </w:r>
      <w:r>
        <w:rPr>
          <w:lang w:eastAsia="ko-KR"/>
          <w:rFonts w:ascii="Arial Unicode MS" w:eastAsia="Arial Unicode MS" w:hAnsi="Arial Unicode MS" w:cs="Arial Unicode MS"/>
          <w:rtl w:val="off"/>
        </w:rPr>
        <w:t xml:space="preserve"> 및 환불</w:t>
      </w:r>
      <w:r>
        <w:rPr>
          <w:rFonts w:ascii="Arial Unicode MS" w:eastAsia="Arial Unicode MS" w:hAnsi="Arial Unicode MS" w:cs="Arial Unicode MS"/>
        </w:rPr>
        <w:t>에 관한 기록: 5년</w:t>
      </w:r>
      <w:r>
        <w:rPr>
          <w:rFonts w:ascii="맑은 고딕" w:eastAsia="맑은 고딕" w:hAnsi="맑은 고딕" w:cs="맑은 고딕" w:hint="eastAsia"/>
        </w:rPr>
        <w:t>(전자상거래 등에서의 소비자보호에 관한 법률 시행령 제6조 제1항 제3호)</w:t>
      </w:r>
    </w:p>
    <w:p>
      <w:pPr>
        <w:pStyle w:val="a4"/>
        <w:ind w:leftChars="0" w:left="0"/>
        <w:numPr>
          <w:ilvl w:val="0"/>
          <w:numId w:val="8"/>
        </w:numPr>
        <w:spacing w:after="240" w:before="240"/>
        <w:rPr>
          <w:lang w:eastAsia="ko-KR"/>
          <w:rFonts w:ascii="맑은 고딕" w:eastAsia="맑은 고딕" w:hAnsi="맑은 고딕" w:cs="맑은 고딕" w:hint="eastAsia"/>
          <w:rtl w:val="off"/>
        </w:rPr>
      </w:pPr>
      <w:r>
        <w:rPr>
          <w:rFonts w:ascii="Arial Unicode MS" w:eastAsia="Arial Unicode MS" w:hAnsi="Arial Unicode MS" w:cs="Arial Unicode MS"/>
        </w:rPr>
        <w:t>소비자의 불만 또는 분쟁처리에 관한 기록: 3년</w:t>
      </w:r>
      <w:r>
        <w:rPr>
          <w:rFonts w:ascii="맑은 고딕" w:eastAsia="맑은 고딕" w:hAnsi="맑은 고딕" w:cs="맑은 고딕" w:hint="eastAsia"/>
        </w:rPr>
        <w:t>(전자상거래 등에서의 소비자보호에 관한 법률 시행령 제6조 제1항 제4호)</w:t>
      </w:r>
    </w:p>
    <w:p>
      <w:pPr>
        <w:pStyle w:val="a4"/>
        <w:ind w:leftChars="0" w:left="0"/>
        <w:numPr>
          <w:ilvl w:val="0"/>
          <w:numId w:val="8"/>
        </w:numPr>
        <w:spacing w:after="240" w:before="240"/>
      </w:pPr>
      <w:r>
        <w:rPr/>
        <w:t>웹/앱 방문 기록 및 접속 로그(IP 주소 등) 통신사실확인자료: 3개월 (통신비밀보호법 제15조의2 및 동법 시행령 제41조)</w:t>
      </w:r>
    </w:p>
    <w:p>
      <w:pPr>
        <w:ind w:left="284" w:hanging="284"/>
        <w:numPr>
          <w:ilvl w:val="0"/>
          <w:numId w:val="1"/>
        </w:numPr>
        <w:spacing w:after="240" w:before="240"/>
        <w:rPr/>
      </w:pPr>
      <w:r>
        <w:rPr>
          <w:rFonts w:ascii="Arial Unicode MS" w:hAnsi="Arial Unicode MS" w:cs="Arial Unicode MS" w:hint="eastAsia"/>
          <w:b/>
        </w:rPr>
        <w:t>[</w:t>
      </w:r>
      <w:r>
        <w:rPr>
          <w:rFonts w:ascii="Arial Unicode MS" w:eastAsia="Arial Unicode MS" w:hAnsi="Arial Unicode MS" w:cs="Arial Unicode MS"/>
          <w:b/>
        </w:rPr>
        <w:t>개인정보의 파기 절차 및 방법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hAnsi="Arial Unicode MS" w:cs="Arial Unicode MS"/>
        </w:rPr>
        <w:br/>
      </w:r>
    </w:p>
    <w:p>
      <w:pPr>
        <w:pStyle w:val="af1"/>
        <w:ind w:leftChars="0"/>
        <w:numPr>
          <w:ilvl w:val="0"/>
          <w:numId w:val="9"/>
        </w:numPr>
        <w:spacing w:after="240" w:before="240"/>
        <w:rPr/>
      </w:pPr>
      <w:r>
        <w:rPr>
          <w:rFonts w:hint="eastAsia"/>
        </w:rPr>
        <w:t>회사는 개인정보 보유기간의 경과,</w:t>
      </w:r>
      <w:r>
        <w:rPr/>
        <w:t xml:space="preserve"> </w:t>
      </w:r>
      <w:r>
        <w:rPr>
          <w:rFonts w:hint="eastAsia"/>
        </w:rPr>
        <w:t xml:space="preserve">처리목적의 </w:t>
      </w:r>
      <w:r>
        <w:rPr>
          <w:rFonts w:hint="eastAsia"/>
        </w:rPr>
        <w:t>달성 등 개인정보가 불필요하게 되었을 때에는 지체없이 해당 개인정보를 파기합니다.</w:t>
      </w:r>
    </w:p>
    <w:p>
      <w:pPr>
        <w:pStyle w:val="a4"/>
        <w:ind w:left="284" w:hanging="284"/>
        <w:numPr>
          <w:ilvl w:val="0"/>
          <w:numId w:val="9"/>
        </w:numPr>
        <w:spacing w:after="240" w:before="240"/>
        <w:rPr>
          <w:rFonts w:ascii="Arial Unicode MS" w:hAnsi="Arial Unicode MS" w:cs="Arial Unicode MS" w:hint="eastAsia"/>
        </w:rPr>
      </w:pPr>
      <w:r>
        <w:rPr>
          <w:rFonts w:hint="eastAsia"/>
        </w:rPr>
        <w:t xml:space="preserve">정보주체로부터 </w:t>
      </w:r>
      <w:r>
        <w:rPr>
          <w:rFonts w:hint="eastAsia"/>
        </w:rPr>
        <w:t>동의받은</w:t>
      </w:r>
      <w:r>
        <w:rPr>
          <w:rFonts w:hint="eastAsia"/>
        </w:rPr>
        <w:t xml:space="preserve"> 개인정보 보유기간이 경과하거나 처리목적이 달성되었음에도 </w:t>
      </w:r>
      <w:r>
        <w:rPr>
          <w:rFonts w:hint="eastAsia"/>
        </w:rPr>
        <w:t>불구하고 다른 법령에 따라 개인정보를 계속 보존하여야 하는 경우에는 해당 개인정보를 별도의 데이터베이스로 옮기거나 보관장소를 달리하여 보관합니다.</w:t>
      </w:r>
    </w:p>
    <w:p>
      <w:pPr>
        <w:pStyle w:val="a4"/>
        <w:ind w:left="360" w:hanging="360"/>
        <w:numPr>
          <w:ilvl w:val="0"/>
          <w:numId w:val="9"/>
        </w:numPr>
        <w:spacing w:after="240" w:before="240"/>
        <w:rPr/>
      </w:pPr>
      <w:r>
        <w:rPr>
          <w:rFonts w:ascii="Arial Unicode MS" w:eastAsia="Arial Unicode MS" w:hAnsi="Arial Unicode MS" w:cs="Arial Unicode MS" w:hint="eastAsia"/>
        </w:rPr>
        <w:t>파기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절차</w:t>
      </w:r>
      <w:r>
        <w:rPr>
          <w:rFonts w:ascii="Arial Unicode MS" w:eastAsia="Arial Unicode MS" w:hAnsi="Arial Unicode MS" w:cs="Arial Unicode MS"/>
        </w:rPr>
        <w:t xml:space="preserve">: </w:t>
      </w:r>
      <w:r>
        <w:rPr>
          <w:rFonts w:ascii="맑은 고딕" w:eastAsia="맑은 고딕" w:hAnsi="맑은 고딕" w:cs="맑은 고딕" w:hint="eastAsia"/>
        </w:rPr>
        <w:t xml:space="preserve">회사는 </w:t>
      </w:r>
      <w:r>
        <w:rPr>
          <w:rFonts w:ascii="맑은 고딕" w:eastAsia="맑은 고딕" w:hAnsi="맑은 고딕" w:cs="맑은 고딕" w:hint="eastAsia"/>
        </w:rPr>
        <w:t>파기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사유가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발생한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개인정보를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선정하고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개인정보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보호책임자의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승인을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받아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 xml:space="preserve">개인정보를 </w:t>
      </w:r>
      <w:r>
        <w:rPr>
          <w:rFonts w:ascii="맑은 고딕" w:eastAsia="맑은 고딕" w:hAnsi="맑은 고딕" w:cs="맑은 고딕" w:hint="eastAsia"/>
        </w:rPr>
        <w:t>파기합니다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4"/>
        <w:ind w:leftChars="0" w:left="0"/>
        <w:numPr>
          <w:ilvl w:val="0"/>
          <w:numId w:val="9"/>
        </w:numPr>
        <w:spacing w:after="240" w:before="240"/>
      </w:pPr>
      <w:r>
        <w:rPr>
          <w:rFonts w:ascii="맑은 고딕" w:eastAsia="맑은 고딕" w:hAnsi="맑은 고딕" w:cs="맑은 고딕" w:hint="eastAsia"/>
        </w:rPr>
        <w:t>파기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방법</w:t>
      </w:r>
      <w:r>
        <w:rPr>
          <w:rFonts w:ascii="Arial Unicode MS" w:eastAsia="Arial Unicode MS" w:hAnsi="Arial Unicode MS" w:cs="Arial Unicode MS"/>
        </w:rPr>
        <w:t xml:space="preserve">: </w:t>
      </w:r>
      <w:r>
        <w:rPr>
          <w:rFonts w:ascii="맑은 고딕" w:eastAsia="맑은 고딕" w:hAnsi="맑은 고딕" w:cs="맑은 고딕" w:hint="eastAsia"/>
        </w:rPr>
        <w:t>전자적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파일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형태는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기록을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재생할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없는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기술적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방법을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사용하며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맑은 고딕" w:eastAsia="맑은 고딕" w:hAnsi="맑은 고딕" w:cs="맑은 고딕" w:hint="eastAsia"/>
        </w:rPr>
        <w:t>종이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문서는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파쇄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또는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소각합니다</w:t>
      </w:r>
      <w:r>
        <w:rPr>
          <w:rFonts w:ascii="Arial Unicode MS" w:eastAsia="Arial Unicode MS" w:hAnsi="Arial Unicode MS" w:cs="Arial Unicode MS"/>
        </w:rPr>
        <w:t>.</w:t>
      </w:r>
    </w:p>
    <w:p>
      <w:pPr>
        <w:ind w:left="284" w:hanging="284"/>
        <w:numPr>
          <w:ilvl w:val="0"/>
          <w:numId w:val="1"/>
        </w:numPr>
        <w:spacing w:after="240" w:before="240"/>
        <w:rPr>
          <w:rFonts w:ascii="Arial Unicode MS" w:hAnsi="Arial Unicode MS" w:cs="Arial Unicode MS" w:hint="eastAsia"/>
          <w:b w:val="0"/>
        </w:rPr>
      </w:pPr>
      <w:r>
        <w:rPr>
          <w:rFonts w:ascii="맑은 고딕" w:eastAsia="맑은 고딕" w:hAnsi="맑은 고딕" w:cs="맑은 고딕"/>
          <w:b/>
        </w:rPr>
        <w:t>[</w:t>
      </w:r>
      <w:r>
        <w:rPr>
          <w:rFonts w:ascii="맑은 고딕" w:eastAsia="맑은 고딕" w:hAnsi="맑은 고딕" w:cs="맑은 고딕" w:hint="eastAsia"/>
          <w:b/>
        </w:rPr>
        <w:t>이</w:t>
      </w:r>
      <w:r>
        <w:rPr>
          <w:rFonts w:ascii="Arial Unicode MS" w:eastAsia="Arial Unicode MS" w:hAnsi="Arial Unicode MS" w:cs="Arial Unicode MS"/>
          <w:b/>
        </w:rPr>
        <w:t>용자의 권리와 행사방법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  <w:b/>
        </w:rPr>
        <w:t xml:space="preserve"> 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>
          <w:rFonts w:ascii="Arial Unicode MS" w:hAnsi="Arial Unicode MS" w:cs="Arial Unicode MS" w:hint="eastAsia"/>
        </w:rPr>
      </w:pPr>
      <w:r>
        <w:rPr>
          <w:rFonts w:ascii="Arial Unicode MS" w:eastAsia="Arial Unicode MS" w:hAnsi="Arial Unicode MS" w:cs="Arial Unicode MS" w:hint="eastAsia"/>
        </w:rPr>
        <w:t>귀하는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언제든지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자신의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개인정보를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조회</w:t>
      </w:r>
      <w:r>
        <w:rPr>
          <w:rFonts w:ascii="맑은 고딕" w:eastAsia="맑은 고딕" w:hAnsi="맑은 고딕" w:cs="맑은 고딕" w:hint="eastAsia"/>
        </w:rPr>
        <w:t>,전송,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정정,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 xml:space="preserve">삭제 처리정지 및 동의 철회 등 </w:t>
      </w:r>
      <w:r>
        <w:rPr>
          <w:rFonts w:ascii="맑은 고딕" w:eastAsia="맑은 고딕" w:hAnsi="맑은 고딕" w:cs="맑은 고딕" w:hint="eastAsia"/>
        </w:rPr>
        <w:t>요구</w:t>
      </w:r>
      <w:r>
        <w:rPr>
          <w:rFonts w:ascii="맑은 고딕" w:eastAsia="맑은 고딕" w:hAnsi="맑은 고딕" w:cs="맑은 고딕" w:hint="eastAsia"/>
        </w:rPr>
        <w:t xml:space="preserve">(이하 </w:t>
      </w:r>
      <w:r>
        <w:rPr>
          <w:rFonts w:ascii="맑은 고딕" w:eastAsia="맑은 고딕" w:hAnsi="맑은 고딕" w:cs="맑은 고딕"/>
        </w:rPr>
        <w:t>‘</w:t>
      </w:r>
      <w:r>
        <w:rPr>
          <w:rFonts w:ascii="맑은 고딕" w:eastAsia="맑은 고딕" w:hAnsi="맑은 고딕" w:cs="맑은 고딕" w:hint="eastAsia"/>
        </w:rPr>
        <w:t>권리행사</w:t>
      </w:r>
      <w:r>
        <w:rPr>
          <w:rFonts w:ascii="맑은 고딕" w:eastAsia="맑은 고딕" w:hAnsi="맑은 고딕" w:cs="맑은 고딕"/>
        </w:rPr>
        <w:t>’</w:t>
      </w:r>
      <w:r>
        <w:rPr>
          <w:rFonts w:ascii="맑은 고딕" w:eastAsia="맑은 고딕" w:hAnsi="맑은 고딕" w:cs="맑은 고딕" w:hint="eastAsia"/>
        </w:rPr>
        <w:t>라</w:t>
      </w:r>
      <w:r>
        <w:rPr>
          <w:rFonts w:ascii="맑은 고딕" w:eastAsia="맑은 고딕" w:hAnsi="맑은 고딕" w:cs="맑은 고딕" w:hint="eastAsia"/>
        </w:rPr>
        <w:t xml:space="preserve"> 함)</w:t>
      </w:r>
      <w:r>
        <w:rPr>
          <w:rFonts w:ascii="맑은 고딕" w:eastAsia="맑은 고딕" w:hAnsi="맑은 고딕" w:cs="맑은 고딕" w:hint="eastAsia"/>
        </w:rPr>
        <w:t>를</w:t>
      </w:r>
      <w:r>
        <w:rPr>
          <w:rFonts w:ascii="맑은 고딕" w:eastAsia="맑은 고딕" w:hAnsi="맑은 고딕" w:cs="맑은 고딕" w:hint="eastAsia"/>
        </w:rPr>
        <w:t xml:space="preserve"> 할 수 있습니다.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웹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회원의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경우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마이페이지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또는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고객센터를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탈퇴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맑은 고딕" w:eastAsia="맑은 고딕" w:hAnsi="맑은 고딕" w:cs="맑은 고딕" w:hint="eastAsia"/>
        </w:rPr>
        <w:t>동의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철회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맑은 고딕" w:eastAsia="맑은 고딕" w:hAnsi="맑은 고딕" w:cs="맑은 고딕" w:hint="eastAsia"/>
        </w:rPr>
        <w:t>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요청할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있습니다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/>
      </w:pPr>
      <w:r>
        <w:rPr>
          <w:rFonts w:hint="eastAsia"/>
        </w:rPr>
        <w:t>1</w:t>
      </w:r>
      <w:r>
        <w:rPr/>
        <w:t>4</w:t>
      </w:r>
      <w:r>
        <w:rPr>
          <w:rFonts w:hint="eastAsia"/>
        </w:rPr>
        <w:t>세 미만 아동의 경우,</w:t>
      </w:r>
      <w:r>
        <w:rPr/>
        <w:t xml:space="preserve"> </w:t>
      </w:r>
      <w:r>
        <w:rPr>
          <w:rFonts w:hint="eastAsia"/>
        </w:rPr>
        <w:t>권리행사는 법정대리인이 직접 하여야 하</w:t>
      </w:r>
      <w:r>
        <w:rPr>
          <w:rFonts w:hint="eastAsia"/>
        </w:rPr>
        <w:t xml:space="preserve">며 </w:t>
      </w:r>
      <w:r>
        <w:rPr/>
        <w:t>14</w:t>
      </w:r>
      <w:r>
        <w:rPr>
          <w:rFonts w:hint="eastAsia"/>
        </w:rPr>
        <w:t>세 이상의 미성년자인 정보주체는 정보주체의 개인정보에 관하여 미성년자 본인이 권리를 행사하거나 법정대리인을 통하여 권리를 행사할 수 있습니다.</w:t>
      </w:r>
      <w:r>
        <w:rPr/>
        <w:t xml:space="preserve"> 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/>
      </w:pPr>
      <w:r>
        <w:rPr>
          <w:rFonts w:hint="eastAsia"/>
        </w:rPr>
        <w:t>권리행사는 회사에 대해 개인정보보호법 제4</w:t>
      </w:r>
      <w:r>
        <w:rPr/>
        <w:t>1</w:t>
      </w:r>
      <w:r>
        <w:rPr>
          <w:rFonts w:hint="eastAsia"/>
        </w:rPr>
        <w:t>조 제1항에 따라,</w:t>
      </w:r>
      <w:r>
        <w:rPr/>
        <w:t xml:space="preserve"> </w:t>
      </w:r>
      <w:r>
        <w:rPr>
          <w:rFonts w:hint="eastAsia"/>
        </w:rPr>
        <w:t>서면,</w:t>
      </w:r>
      <w:r>
        <w:rPr/>
        <w:t xml:space="preserve"> </w:t>
      </w:r>
      <w:r>
        <w:rPr>
          <w:rFonts w:hint="eastAsia"/>
        </w:rPr>
        <w:t>전화,</w:t>
      </w:r>
      <w:r>
        <w:rPr/>
        <w:t xml:space="preserve"> </w:t>
      </w:r>
      <w:r>
        <w:rPr>
          <w:rFonts w:hint="eastAsia"/>
        </w:rPr>
        <w:t>전자우편,</w:t>
      </w:r>
      <w:r>
        <w:rPr/>
        <w:t xml:space="preserve"> </w:t>
      </w:r>
      <w:r>
        <w:rPr>
          <w:rFonts w:hint="eastAsia"/>
        </w:rPr>
        <w:t>팩스</w:t>
      </w:r>
      <w:r>
        <w:rPr/>
        <w:t xml:space="preserve">, </w:t>
      </w:r>
      <w:r>
        <w:rPr>
          <w:rFonts w:hint="eastAsia"/>
        </w:rPr>
        <w:t>인터넷 등을 통하여 할 수 있으며 회사는 이에 대해 지체없이 조치하겠습니다.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/>
      </w:pPr>
      <w:r>
        <w:rPr>
          <w:rFonts w:hint="eastAsia"/>
        </w:rPr>
        <w:t>고객이 개</w:t>
      </w:r>
      <w:r>
        <w:rPr>
          <w:rFonts w:hint="eastAsia"/>
        </w:rPr>
        <w:t>인정보 열람 및 처리정지를 요구할 권리는 개인정보보호법 제3</w:t>
      </w:r>
      <w:r>
        <w:rPr/>
        <w:t>5</w:t>
      </w:r>
      <w:r>
        <w:rPr>
          <w:rFonts w:hint="eastAsia"/>
        </w:rPr>
        <w:t>조 제4항 및 제3</w:t>
      </w:r>
      <w:r>
        <w:rPr/>
        <w:t>7</w:t>
      </w:r>
      <w:r>
        <w:rPr>
          <w:rFonts w:hint="eastAsia"/>
        </w:rPr>
        <w:t>조 제2항에 의하여 제한될 수 있습니다.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/>
      </w:pPr>
      <w:r>
        <w:rPr>
          <w:rFonts w:hint="eastAsia"/>
        </w:rPr>
        <w:t>다른 법령에서 그 개인정보가 수집대상으로 명시되어 있는 경우에는 해당 개인정보의 삭제를 요구할 수 없습니다.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/>
      </w:pPr>
      <w:r>
        <w:rPr>
          <w:rFonts w:hint="eastAsia"/>
        </w:rPr>
        <w:t xml:space="preserve">회사는 권리행사를 한 자가 </w:t>
      </w:r>
      <w:r>
        <w:rPr>
          <w:rFonts w:hint="eastAsia"/>
        </w:rPr>
        <w:t>본인이거나 정당한 대리인인지를 확인합니다.</w:t>
      </w:r>
    </w:p>
    <w:p>
      <w:pPr>
        <w:pStyle w:val="af1"/>
        <w:ind w:leftChars="0" w:left="851"/>
        <w:numPr>
          <w:ilvl w:val="0"/>
          <w:numId w:val="10"/>
        </w:numPr>
        <w:spacing w:after="240" w:before="240"/>
        <w:rPr>
          <w:lang w:eastAsia="ko-KR"/>
          <w:rFonts w:hint="eastAsia"/>
          <w:rtl w:val="off"/>
        </w:rPr>
      </w:pPr>
      <w:r>
        <w:rPr>
          <w:rFonts w:hint="eastAsia"/>
        </w:rPr>
        <w:t>고객은 권리행사를 아래 부서에 할 수 있습니다.</w:t>
      </w:r>
    </w:p>
    <w:p>
      <w:pPr>
        <w:pStyle w:val="af1"/>
        <w:ind w:leftChars="0" w:left="851"/>
        <w:spacing w:after="240" w:before="240"/>
        <w:rPr/>
      </w:pPr>
      <w:r>
        <w:rPr>
          <w:rFonts w:hint="eastAsia"/>
        </w:rPr>
        <w:t>&lt;개인정보 권리행사 청구 접수 및 처리부서&gt;</w:t>
      </w:r>
    </w:p>
    <w:p>
      <w:pPr>
        <w:pStyle w:val="af1"/>
        <w:ind w:leftChars="0" w:left="851"/>
        <w:spacing w:after="240" w:before="240"/>
        <w:rPr/>
      </w:pPr>
      <w:r>
        <w:rPr>
          <w:lang w:eastAsia="ko"/>
          <w:rFonts w:hint="eastAsia"/>
        </w:rPr>
        <w:t>부서명</w:t>
      </w:r>
      <w:r>
        <w:rPr>
          <w:rFonts w:hint="eastAsia"/>
        </w:rPr>
        <w:t xml:space="preserve"> :</w:t>
      </w:r>
      <w:r>
        <w:rPr/>
        <w:t xml:space="preserve"> </w:t>
      </w:r>
      <w:r>
        <w:rPr>
          <w:lang w:eastAsia="ko-KR"/>
          <w:rtl w:val="off"/>
        </w:rPr>
        <w:t>CX팀</w:t>
      </w:r>
    </w:p>
    <w:p>
      <w:pPr>
        <w:pStyle w:val="af1"/>
        <w:ind w:leftChars="0" w:left="851"/>
        <w:spacing w:after="240" w:before="240"/>
        <w:rPr>
          <w:caps w:val="off"/>
          <w:lang/>
          <w:rFonts w:ascii="wfont_c0b476_c9430c9f4b054176af8f434210934aed" w:eastAsia="wfont_c0b476_c9430c9f4b054176af8f434210934aed" w:hAnsi="wfont_c0b476_c9430c9f4b054176af8f434210934aed" w:cs="wfont_c0b476_c9430c9f4b054176af8f434210934aed"/>
          <w:b w:val="0"/>
          <w:i w:val="0"/>
          <w:sz w:val="22"/>
          <w:rtl w:val="off"/>
        </w:rPr>
      </w:pPr>
      <w:r>
        <w:rPr>
          <w:rFonts w:hint="eastAsia"/>
        </w:rPr>
        <w:t>주소:</w:t>
      </w:r>
      <w:r>
        <w:rPr/>
        <w:t xml:space="preserve"> </w:t>
      </w:r>
      <w:r>
        <w:rPr>
          <w:caps w:val="off"/>
          <w:rFonts w:ascii="wfont_c0b476_c9430c9f4b054176af8f434210934aed" w:eastAsia="wfont_c0b476_c9430c9f4b054176af8f434210934aed" w:hAnsi="wfont_c0b476_c9430c9f4b054176af8f434210934aed" w:cs="wfont_c0b476_c9430c9f4b054176af8f434210934aed"/>
          <w:b w:val="0"/>
          <w:i w:val="0"/>
          <w:sz w:val="22"/>
        </w:rPr>
        <w:t>경기도 안양시 동안구 시민대로327번길 11-35, 4층(관양동)</w:t>
      </w:r>
    </w:p>
    <w:p>
      <w:pPr>
        <w:pStyle w:val="af1"/>
        <w:ind w:leftChars="0" w:left="851"/>
        <w:spacing w:after="240" w:before="240"/>
        <w:rPr/>
      </w:pPr>
      <w:r>
        <w:rPr>
          <w:lang w:eastAsia="ko-KR"/>
          <w:rtl w:val="off"/>
        </w:rPr>
        <w:t>이메일: cs@vimosoft.com</w:t>
      </w:r>
    </w:p>
    <w:p>
      <w:pPr>
        <w:pStyle w:val="a4"/>
        <w:ind w:leftChars="0" w:left="1211" w:hanging="360"/>
        <w:spacing w:after="240" w:before="240"/>
      </w:pPr>
      <w:r>
        <w:rPr>
          <w:rFonts w:hint="eastAsia"/>
        </w:rPr>
        <w:t xml:space="preserve">연락처 </w:t>
      </w:r>
      <w:r>
        <w:rPr/>
        <w:t xml:space="preserve">: </w:t>
      </w:r>
      <w:r>
        <w:rPr>
          <w:lang w:eastAsia="ko-KR"/>
          <w:rtl w:val="off"/>
        </w:rPr>
        <w:t>031-689-3635</w:t>
      </w:r>
    </w:p>
    <w:p>
      <w:pPr>
        <w:ind w:left="284" w:hanging="284"/>
        <w:numPr>
          <w:ilvl w:val="0"/>
          <w:numId w:val="1"/>
        </w:numPr>
        <w:spacing w:after="240" w:before="240"/>
        <w:rPr>
          <w:rFonts w:ascii="Arial Unicode MS" w:hAnsi="Arial Unicode MS" w:cs="Arial Unicode MS" w:hint="eastAsia"/>
          <w:b w:val="0"/>
        </w:rPr>
      </w:pPr>
      <w:r>
        <w:rPr>
          <w:rFonts w:ascii="맑은 고딕" w:eastAsia="맑은 고딕" w:hAnsi="맑은 고딕" w:cs="맑은 고딕" w:hint="eastAsia"/>
          <w:b/>
        </w:rPr>
        <w:t>[</w:t>
      </w:r>
      <w:r>
        <w:rPr>
          <w:rFonts w:ascii="맑은 고딕" w:eastAsia="맑은 고딕" w:hAnsi="맑은 고딕" w:cs="맑은 고딕"/>
          <w:b/>
        </w:rPr>
        <w:t>14</w:t>
      </w:r>
      <w:r>
        <w:rPr>
          <w:rFonts w:ascii="맑은 고딕" w:eastAsia="맑은 고딕" w:hAnsi="맑은 고딕" w:cs="맑은 고딕" w:hint="eastAsia"/>
          <w:b/>
        </w:rPr>
        <w:t>세 미만 아동의 개인정보처리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  <w:b/>
        </w:rPr>
        <w:t xml:space="preserve"> </w:t>
      </w:r>
    </w:p>
    <w:p>
      <w:pPr>
        <w:pStyle w:val="af1"/>
        <w:ind w:leftChars="0" w:left="851"/>
        <w:numPr>
          <w:ilvl w:val="0"/>
          <w:numId w:val="11"/>
        </w:numPr>
        <w:spacing w:after="240" w:before="240"/>
        <w:rPr>
          <w:rFonts w:ascii="Arial Unicode MS" w:hAnsi="Arial Unicode MS" w:cs="Arial Unicode MS" w:hint="eastAsia"/>
        </w:rPr>
      </w:pPr>
      <w:r>
        <w:rPr>
          <w:rFonts w:ascii="Arial Unicode MS" w:eastAsia="Arial Unicode MS" w:hAnsi="Arial Unicode MS" w:cs="Arial Unicode MS" w:hint="eastAsia"/>
        </w:rPr>
        <w:t>회사는 원칙적으로 법정대리인의 동의가 필요한 만 14세 미만 아동의 웹사이트 회원가입 및 개인정보 수집을 제한하고 있습니다. (단, 개인정보 수집이 동반되지 않는 VLLO 앱 서비스 자체는 제한 없이 이용 가능합니다.)</w:t>
      </w:r>
    </w:p>
    <w:p>
      <w:pPr>
        <w:pStyle w:val="af1"/>
        <w:ind w:leftChars="0" w:left="851"/>
        <w:numPr>
          <w:ilvl w:val="0"/>
          <w:numId w:val="11"/>
        </w:numPr>
        <w:spacing w:after="240" w:before="240"/>
      </w:pPr>
      <w:r>
        <w:rPr>
          <w:rFonts w:ascii="Arial Unicode MS" w:hAnsi="Arial Unicode MS" w:cs="Arial Unicode MS" w:hint="eastAsia"/>
        </w:rPr>
        <w:t>회사는 회원가입 시 별도의 본인인증 절차를 진행하지 않습니다. 따라서 만약 만 14세 미만 아동이 연령을 허위로 기재하여 개인정보가 수집된 사실을 당사가 인지하게 될 경우, 해당 아동의 개인정보 및 가입 정보는 지체 없이 파기되며 결제된 금액이 있을 경우 환불 등 필요한 조치를 취합니다.</w:t>
      </w:r>
    </w:p>
    <w:p>
      <w:pPr>
        <w:ind w:left="284" w:hanging="284"/>
        <w:numPr>
          <w:ilvl w:val="0"/>
          <w:numId w:val="1"/>
        </w:numPr>
        <w:spacing w:after="240" w:before="240"/>
        <w:rPr>
          <w:rFonts w:ascii="Arial Unicode MS" w:hAnsi="Arial Unicode MS" w:cs="Arial Unicode MS" w:hint="eastAsia"/>
          <w:b w:val="0"/>
        </w:rPr>
      </w:pPr>
      <w:r>
        <w:rPr>
          <w:rFonts w:ascii="맑은 고딕" w:eastAsia="맑은 고딕" w:hAnsi="맑은 고딕" w:cs="맑은 고딕"/>
          <w:b/>
        </w:rPr>
        <w:t>[</w:t>
      </w:r>
      <w:r>
        <w:rPr>
          <w:rFonts w:ascii="맑은 고딕" w:eastAsia="맑은 고딕" w:hAnsi="맑은 고딕" w:cs="맑은 고딕" w:hint="eastAsia"/>
          <w:b/>
        </w:rPr>
        <w:t>개</w:t>
      </w:r>
      <w:r>
        <w:rPr>
          <w:rFonts w:ascii="Arial Unicode MS" w:eastAsia="Arial Unicode MS" w:hAnsi="Arial Unicode MS" w:cs="Arial Unicode MS"/>
          <w:b/>
        </w:rPr>
        <w:t>인정보의 안전성 확보 조치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  <w:b/>
        </w:rPr>
        <w:t xml:space="preserve"> </w:t>
      </w:r>
    </w:p>
    <w:p>
      <w:pPr>
        <w:ind w:left="644" w:hanging="360"/>
        <w:numPr>
          <w:ilvl w:val="0"/>
          <w:numId w:val="12"/>
        </w:numPr>
        <w:spacing w:after="240" w:before="240"/>
      </w:pPr>
      <w:r>
        <w:rPr>
          <w:rFonts w:ascii="Arial Unicode MS" w:eastAsia="Arial Unicode MS" w:hAnsi="Arial Unicode MS" w:cs="Arial Unicode MS"/>
        </w:rPr>
        <w:t>회사는 비밀번호 암호화 저장, 해킹 대비 보안 시스템 구축 등 기술적·관리적 대책을 강구하고 있습니다. 단, 인터넷상의 완벽한 보안은 보장할 수 없음을 인지하여 주시기 바랍니다.</w:t>
      </w:r>
    </w:p>
    <w:p>
      <w:pPr>
        <w:ind w:left="284" w:hanging="284"/>
        <w:numPr>
          <w:ilvl w:val="0"/>
          <w:numId w:val="1"/>
        </w:numPr>
        <w:spacing w:after="240" w:before="240"/>
        <w:rPr>
          <w:rFonts w:ascii="Arial Unicode MS" w:hAnsi="Arial Unicode MS" w:cs="Arial Unicode MS" w:hint="eastAsia"/>
        </w:rPr>
      </w:pPr>
      <w:r>
        <w:rPr>
          <w:rFonts w:ascii="Arial Unicode MS" w:hAnsi="Arial Unicode MS" w:cs="Arial Unicode MS" w:hint="eastAsia"/>
          <w:b/>
        </w:rPr>
        <w:t>[</w:t>
      </w:r>
      <w:r>
        <w:rPr>
          <w:rFonts w:ascii="Arial Unicode MS" w:eastAsia="Arial Unicode MS" w:hAnsi="Arial Unicode MS" w:cs="Arial Unicode MS"/>
          <w:b/>
        </w:rPr>
        <w:t>개인정보 보호책임자 및 문의처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</w:t>
      </w:r>
    </w:p>
    <w:p>
      <w:pPr>
        <w:pStyle w:val="a4"/>
        <w:ind w:left="839" w:right="0" w:hanging="399"/>
        <w:numPr>
          <w:ilvl w:val="0"/>
          <w:numId w:val="13"/>
        </w:numPr>
        <w:spacing w:after="240" w:before="240"/>
      </w:pPr>
      <w:r>
        <w:rPr>
          <w:rFonts w:ascii="Arial Unicode MS" w:eastAsia="Arial Unicode MS" w:hAnsi="Arial Unicode MS" w:cs="Arial Unicode MS" w:hint="eastAsia"/>
        </w:rPr>
        <w:t>서비스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이용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중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발생하는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모든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개인정보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관련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문의는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아래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연락처로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연락해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주시기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바랍니다</w:t>
      </w:r>
      <w:r>
        <w:rPr>
          <w:rFonts w:ascii="Arial Unicode MS" w:eastAsia="Arial Unicode MS" w:hAnsi="Arial Unicode MS" w:cs="Arial Unicode MS"/>
        </w:rPr>
        <w:t>.</w:t>
      </w:r>
    </w:p>
    <w:p>
      <w:pPr>
        <w:spacing w:after="240" w:before="240"/>
        <w:rPr>
          <w:rFonts w:ascii="Arial Unicode MS" w:hAnsi="Arial Unicode MS" w:cs="Arial Unicode MS" w:hint="eastAsia"/>
        </w:rPr>
      </w:pPr>
      <w:r>
        <w:rPr>
          <w:rFonts w:ascii="맑은 고딕" w:eastAsia="맑은 고딕" w:hAnsi="맑은 고딕" w:cs="맑은 고딕" w:hint="eastAsia"/>
        </w:rPr>
        <w:t>개</w:t>
      </w:r>
      <w:r>
        <w:rPr>
          <w:rFonts w:ascii="Arial Unicode MS" w:eastAsia="Arial Unicode MS" w:hAnsi="Arial Unicode MS" w:cs="Arial Unicode MS"/>
        </w:rPr>
        <w:t xml:space="preserve">인정보 보호책임자: </w:t>
      </w:r>
      <w:r>
        <w:rPr>
          <w:lang w:eastAsia="ko-KR"/>
          <w:rFonts w:ascii="Arial Unicode MS" w:eastAsia="Arial Unicode MS" w:hAnsi="Arial Unicode MS" w:cs="Arial Unicode MS"/>
          <w:rtl w:val="off"/>
        </w:rPr>
        <w:t>이경현 (CEO)</w:t>
      </w:r>
      <w:r>
        <w:rPr>
          <w:rFonts w:ascii="Arial Unicode MS" w:eastAsia="Arial Unicode MS" w:hAnsi="Arial Unicode MS" w:cs="Arial Unicode MS"/>
        </w:rPr>
        <w:t xml:space="preserve"> / 이메일: </w:t>
      </w:r>
      <w:r>
        <w:rPr>
          <w:rFonts w:ascii="Arial Unicode MS" w:eastAsia="Arial Unicode MS" w:hAnsi="Arial Unicode MS" w:cs="Arial Unicode MS"/>
        </w:rPr>
        <w:fldChar w:fldCharType="begin"/>
      </w:r>
      <w:r>
        <w:rPr>
          <w:rFonts w:ascii="Arial Unicode MS" w:eastAsia="Arial Unicode MS" w:hAnsi="Arial Unicode MS" w:cs="Arial Unicode MS"/>
        </w:rPr>
        <w:instrText xml:space="preserve"> HYPERLINK "mailto:</w:instrText>
      </w:r>
      <w:r>
        <w:rPr>
          <w:rFonts w:ascii="Arial Unicode MS" w:eastAsia="Arial Unicode MS" w:hAnsi="Arial Unicode MS" w:cs="Arial Unicode MS"/>
        </w:rPr>
        <w:instrText>cs@vimosoft.com</w:instrText>
      </w:r>
      <w:r>
        <w:rPr>
          <w:rFonts w:ascii="Arial Unicode MS" w:eastAsia="Arial Unicode MS" w:hAnsi="Arial Unicode MS" w:cs="Arial Unicode MS"/>
        </w:rPr>
        <w:instrText xml:space="preserve">" </w:instrText>
      </w:r>
      <w:r>
        <w:rPr>
          <w:rFonts w:ascii="Arial Unicode MS" w:eastAsia="Arial Unicode MS" w:hAnsi="Arial Unicode MS" w:cs="Arial Unicode MS"/>
        </w:rPr>
        <w:fldChar w:fldCharType="separate"/>
      </w:r>
      <w:r>
        <w:rPr>
          <w:rStyle w:val="afffa"/>
          <w:rFonts w:ascii="Arial Unicode MS" w:eastAsia="Arial Unicode MS" w:hAnsi="Arial Unicode MS" w:cs="Arial Unicode MS"/>
        </w:rPr>
        <w:t>cs@vimosoft.com</w:t>
      </w:r>
      <w:r>
        <w:rPr>
          <w:rFonts w:ascii="Arial Unicode MS" w:eastAsia="Arial Unicode MS" w:hAnsi="Arial Unicode MS" w:cs="Arial Unicode MS"/>
        </w:rPr>
        <w:fldChar w:fldCharType="end"/>
      </w:r>
    </w:p>
    <w:p>
      <w:pPr>
        <w:pStyle w:val="af1"/>
        <w:ind w:leftChars="0" w:left="851"/>
        <w:numPr>
          <w:ilvl w:val="0"/>
          <w:numId w:val="13"/>
        </w:numPr>
        <w:spacing w:after="240" w:before="240"/>
        <w:rPr>
          <w:lang w:eastAsia="ko"/>
        </w:rPr>
      </w:pPr>
      <w:r>
        <w:rPr>
          <w:lang w:eastAsia="ko"/>
          <w:rFonts w:hint="eastAsia"/>
        </w:rPr>
        <w:t>고객은</w:t>
      </w:r>
      <w:r>
        <w:rPr>
          <w:rFonts w:hint="eastAsia"/>
        </w:rPr>
        <w:t xml:space="preserve"> 회사의 서비스를 이용하면서 발</w:t>
      </w:r>
      <w:r>
        <w:rPr>
          <w:rFonts w:hint="eastAsia"/>
        </w:rPr>
        <w:t>생한 모든 개인정보보호 관련 문의,</w:t>
      </w:r>
      <w:r>
        <w:rPr/>
        <w:t xml:space="preserve"> </w:t>
      </w:r>
      <w:r>
        <w:rPr>
          <w:rFonts w:hint="eastAsia"/>
        </w:rPr>
        <w:t>불만처리,</w:t>
      </w:r>
      <w:r>
        <w:rPr/>
        <w:t xml:space="preserve"> </w:t>
      </w:r>
      <w:r>
        <w:rPr>
          <w:rFonts w:hint="eastAsia"/>
        </w:rPr>
        <w:t>피해구제 등에 관한 사항을 개인정보보호책임자 및 개인정보보호 담당부서로 문의할 수 있습니다.</w:t>
      </w:r>
      <w:r>
        <w:rPr/>
        <w:t xml:space="preserve"> </w:t>
      </w:r>
    </w:p>
    <w:p>
      <w:pPr>
        <w:ind w:left="568" w:hanging="284"/>
        <w:numPr>
          <w:ilvl w:val="0"/>
          <w:numId w:val="1"/>
        </w:numPr>
        <w:spacing w:after="240" w:before="240"/>
        <w:rPr/>
      </w:pPr>
      <w:r>
        <w:rPr>
          <w:rFonts w:ascii="Arial Unicode MS" w:hAnsi="Arial Unicode MS" w:cs="Arial Unicode MS" w:hint="eastAsia"/>
          <w:b/>
        </w:rPr>
        <w:t>[</w:t>
      </w:r>
      <w:r>
        <w:rPr>
          <w:rFonts w:ascii="맑은 고딕" w:eastAsia="맑은 고딕" w:hAnsi="맑은 고딕" w:cs="맑은 고딕" w:hint="eastAsia"/>
          <w:b/>
        </w:rPr>
        <w:t>권익침해 구제방법</w:t>
      </w:r>
      <w:r>
        <w:rPr>
          <w:rFonts w:ascii="Arial Unicode MS" w:hAnsi="Arial Unicode MS" w:cs="Arial Unicode MS" w:hint="eastAsia"/>
          <w:b/>
        </w:rPr>
        <w:t>]</w:t>
      </w:r>
      <w:r>
        <w:rPr>
          <w:rFonts w:ascii="Arial Unicode MS" w:eastAsia="Arial Unicode MS" w:hAnsi="Arial Unicode MS" w:cs="Arial Unicode MS"/>
        </w:rPr>
        <w:t xml:space="preserve"> </w:t>
      </w:r>
    </w:p>
    <w:p>
      <w:pPr>
        <w:spacing w:after="240" w:before="240"/>
        <w:rPr/>
      </w:pPr>
      <w:r>
        <w:rPr>
          <w:lang w:eastAsia="ko"/>
          <w:rFonts w:hint="eastAsia"/>
        </w:rPr>
        <w:t>고객은</w:t>
      </w:r>
      <w:r>
        <w:rPr>
          <w:rFonts w:hint="eastAsia"/>
        </w:rPr>
        <w:t xml:space="preserve"> 개인정보침해로 구제를 받기 위하여 개인정보 분쟁조정위원회,</w:t>
      </w:r>
      <w:r>
        <w:rPr/>
        <w:t xml:space="preserve"> </w:t>
      </w:r>
      <w:r>
        <w:rPr>
          <w:rFonts w:hint="eastAsia"/>
        </w:rPr>
        <w:t>한국인터넷진흥원 개인정보침해센터 등에 분쟁해결이나 상담 등을 신청할 수 있습니다.</w:t>
      </w:r>
      <w:r>
        <w:rPr/>
        <w:t xml:space="preserve"> </w:t>
      </w:r>
      <w:r>
        <w:rPr>
          <w:rFonts w:hint="eastAsia"/>
        </w:rPr>
        <w:t>이 밖에 기타 개인정보침해의 신고,</w:t>
      </w:r>
      <w:r>
        <w:rPr/>
        <w:t xml:space="preserve"> </w:t>
      </w:r>
      <w:r>
        <w:rPr>
          <w:rFonts w:hint="eastAsia"/>
        </w:rPr>
        <w:t>상담에 대하여는 아래의 기관에 문의하시기 바랍니다.</w:t>
      </w:r>
    </w:p>
    <w:p>
      <w:pPr>
        <w:spacing w:after="240" w:before="240"/>
        <w:rPr/>
      </w:pPr>
      <w:r>
        <w:rPr>
          <w:rFonts w:hint="eastAsia"/>
        </w:rPr>
        <w:t>1</w:t>
      </w:r>
      <w:r>
        <w:rPr/>
        <w:t xml:space="preserve">) </w:t>
      </w:r>
      <w:r>
        <w:rPr>
          <w:rFonts w:hint="eastAsia"/>
        </w:rPr>
        <w:t xml:space="preserve">개인정보 분쟁조정위원회 </w:t>
      </w:r>
      <w:r>
        <w:rPr/>
        <w:t>: 1833-6972(</w:t>
      </w:r>
      <w:r>
        <w:rPr/>
        <w:fldChar w:fldCharType="begin"/>
      </w:r>
      <w:r>
        <w:rPr/>
        <w:instrText xml:space="preserve"> HYPERLINK "http://www.kopico.go.kr" </w:instrText>
      </w:r>
      <w:r>
        <w:rPr/>
        <w:fldChar w:fldCharType="separate"/>
      </w:r>
      <w:r>
        <w:rPr>
          <w:rStyle w:val="afffa"/>
        </w:rPr>
        <w:t>www.kopico.go.kr</w:t>
      </w:r>
      <w:r>
        <w:rPr/>
        <w:fldChar w:fldCharType="end"/>
      </w:r>
      <w:r>
        <w:rPr/>
        <w:t>)</w:t>
      </w:r>
    </w:p>
    <w:p>
      <w:pPr>
        <w:spacing w:after="240" w:before="240"/>
        <w:rPr/>
      </w:pPr>
      <w:r>
        <w:rPr>
          <w:rFonts w:hint="eastAsia"/>
        </w:rPr>
        <w:t>2</w:t>
      </w:r>
      <w:r>
        <w:rPr/>
        <w:t xml:space="preserve">) </w:t>
      </w:r>
      <w:r>
        <w:rPr>
          <w:rFonts w:hint="eastAsia"/>
        </w:rPr>
        <w:t xml:space="preserve">개인정보침해 신고센터 </w:t>
      </w:r>
      <w:r>
        <w:rPr/>
        <w:t>: 188(</w:t>
      </w:r>
      <w:r>
        <w:rPr>
          <w:rFonts w:hint="eastAsia"/>
        </w:rPr>
        <w:t>p</w:t>
      </w:r>
      <w:r>
        <w:rPr/>
        <w:t>rivacy.kisa.or.kr)</w:t>
      </w:r>
    </w:p>
    <w:p>
      <w:pPr>
        <w:spacing w:after="240" w:before="240"/>
      </w:pPr>
      <w:r>
        <w:rPr>
          <w:rFonts w:hint="eastAsia"/>
        </w:rPr>
        <w:t>3</w:t>
      </w:r>
      <w:r>
        <w:rPr/>
        <w:t xml:space="preserve">) </w:t>
      </w:r>
      <w:r>
        <w:rPr>
          <w:rFonts w:hint="eastAsia"/>
        </w:rPr>
        <w:t xml:space="preserve">경찰청 </w:t>
      </w:r>
      <w:r>
        <w:rPr/>
        <w:t>: 182(ecrm.police.go.kr)</w:t>
      </w:r>
    </w:p>
    <w:p>
      <w:pPr>
        <w:ind w:left="284" w:hanging="284"/>
        <w:numPr>
          <w:ilvl w:val="0"/>
          <w:numId w:val="1"/>
        </w:numPr>
        <w:spacing w:after="240" w:before="240"/>
        <w:rPr/>
      </w:pPr>
      <w:r>
        <w:rPr>
          <w:rFonts w:ascii="Arial Unicode MS" w:hAnsi="Arial Unicode MS" w:cs="Arial Unicode MS" w:hint="eastAsia"/>
          <w:b/>
        </w:rPr>
        <w:t>[개인정보 처리방침의 변경]</w:t>
      </w:r>
      <w:r>
        <w:rPr>
          <w:rFonts w:ascii="Arial Unicode MS" w:eastAsia="Arial Unicode MS" w:hAnsi="Arial Unicode MS" w:cs="Arial Unicode MS"/>
        </w:rPr>
        <w:t xml:space="preserve"> </w:t>
      </w:r>
    </w:p>
    <w:p>
      <w:pPr>
        <w:pStyle w:val="af1"/>
        <w:ind w:leftChars="0" w:left="851"/>
        <w:numPr>
          <w:ilvl w:val="0"/>
          <w:numId w:val="14"/>
        </w:numPr>
        <w:spacing w:after="240" w:before="240"/>
        <w:rPr>
          <w:rFonts w:ascii="Arial Unicode MS" w:hAnsi="Arial Unicode MS" w:cs="Arial Unicode MS" w:hint="eastAsia"/>
        </w:rPr>
      </w:pPr>
      <w:r>
        <w:rPr>
          <w:rFonts w:ascii="맑은 고딕" w:eastAsia="맑은 고딕" w:hAnsi="맑은 고딕" w:cs="맑은 고딕" w:hint="eastAsia"/>
        </w:rPr>
        <w:t>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방침은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법령이나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서비스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변경에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따라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수정될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있으며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맑은 고딕" w:eastAsia="맑은 고딕" w:hAnsi="맑은 고딕" w:cs="맑은 고딕" w:hint="eastAsia"/>
        </w:rPr>
        <w:t>변경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사항은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시행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서비스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공지사항을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맑은 고딕" w:eastAsia="맑은 고딕" w:hAnsi="맑은 고딕" w:cs="맑은 고딕" w:hint="eastAsia"/>
        </w:rPr>
        <w:t>알려드립니다</w:t>
      </w:r>
      <w:r>
        <w:rPr>
          <w:rFonts w:ascii="Arial Unicode MS" w:eastAsia="Arial Unicode MS" w:hAnsi="Arial Unicode MS" w:cs="Arial Unicode MS"/>
        </w:rPr>
        <w:t>.</w:t>
      </w:r>
    </w:p>
    <w:p>
      <w:pPr>
        <w:pStyle w:val="af1"/>
        <w:ind w:leftChars="0" w:left="851"/>
        <w:numPr>
          <w:ilvl w:val="0"/>
          <w:numId w:val="14"/>
        </w:numPr>
        <w:spacing w:after="240" w:before="240"/>
        <w:rPr/>
      </w:pPr>
      <w:r>
        <w:rPr>
          <w:lang w:eastAsia="ko"/>
          <w:rFonts w:hint="eastAsia"/>
        </w:rPr>
        <w:t>본</w:t>
      </w:r>
      <w:r>
        <w:rPr>
          <w:rFonts w:hint="eastAsia"/>
        </w:rPr>
        <w:t xml:space="preserve"> 개인정보 처리방침은 </w:t>
      </w:r>
      <w:r>
        <w:rPr/>
        <w:t xml:space="preserve">2026. </w:t>
      </w:r>
      <w:r>
        <w:rPr>
          <w:lang w:eastAsia="ko-KR"/>
          <w:rtl w:val="off"/>
        </w:rPr>
        <w:t>03</w:t>
      </w:r>
      <w:r>
        <w:rPr/>
        <w:t xml:space="preserve">. </w:t>
      </w:r>
      <w:r>
        <w:rPr>
          <w:lang w:eastAsia="ko-KR"/>
          <w:rtl w:val="off"/>
        </w:rPr>
        <w:t>04</w:t>
      </w:r>
      <w:r>
        <w:rPr/>
        <w:t>.</w:t>
      </w:r>
      <w:r>
        <w:rPr>
          <w:rFonts w:hint="eastAsia"/>
        </w:rPr>
        <w:t>부터</w:t>
      </w:r>
      <w:r>
        <w:rPr>
          <w:rFonts w:hint="eastAsia"/>
        </w:rPr>
        <w:t xml:space="preserve"> 적용됩니다.</w:t>
      </w:r>
    </w:p>
    <w:p>
      <w:pPr>
        <w:pStyle w:val="a4"/>
        <w:ind w:left="851"/>
        <w:numPr>
          <w:ilvl w:val="0"/>
          <w:numId w:val="14"/>
        </w:numPr>
        <w:spacing w:after="240" w:before="240"/>
      </w:pPr>
      <w:r>
        <w:rPr>
          <w:rFonts w:hint="eastAsia"/>
        </w:rPr>
        <w:t xml:space="preserve">이전의 개인정보 처리방침은 </w:t>
      </w:r>
      <w:r>
        <w:rPr>
          <w:rFonts w:hint="eastAsia"/>
        </w:rPr>
        <w:t>회사 홈페이지</w:t>
      </w:r>
      <w:r>
        <w:rPr>
          <w:rFonts w:hint="eastAsia"/>
        </w:rPr>
        <w:t>에서 확인할 수 있습니다.</w:t>
      </w:r>
    </w:p>
    <w:p/>
    <w:p>
      <w:pPr>
        <w:spacing w:after="240" w:before="240"/>
      </w:pPr>
    </w:p>
    <w:sectPr>
      <w:pgSz w:w="11909" w:h="16834"/>
      <w:pgMar w:top="1440" w:right="1440" w:bottom="1440" w:left="1440" w:header="720" w:footer="720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 Unicode MS">
    <w:panose1 w:val="020B0604FFFFFFFFFFFF"/>
    <w:altName w:val="Arial"/>
    <w:charset w:val="00"/>
    <w:notTrueType w:val="false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wfont_c0b476_c9430c9f4b054176af8f434210934aed">
    <w:charset w:val="00"/>
    <w:notTrueType w:val="false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  <w:font w:name="Arial">
    <w:panose1 w:val="020B0604020202020204"/>
    <w:charset w:val="00"/>
    <w:notTrueType w:val="fals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32862f7"/>
    <w:multiLevelType w:val="multilevel"/>
    <w:tmpl w:val="1b6c64c8"/>
    <w:lvl w:ilvl="0">
      <w:start w:val="1"/>
      <w:lvlText w:val="%1."/>
      <w:lvlJc w:val="left"/>
      <w:pPr>
        <w:ind w:left="720" w:hanging="360"/>
      </w:pPr>
      <w:rPr>
        <w:lang w:eastAsia="ko-KR"/>
        <w:u w:val="none" w:color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 w:color="auto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 w:color="auto"/>
      </w:rPr>
    </w:lvl>
    <w:lvl w:ilvl="3">
      <w:start w:val="1"/>
      <w:lvlText w:val="%4."/>
      <w:lvlJc w:val="left"/>
      <w:pPr>
        <w:ind w:left="2880" w:hanging="360"/>
      </w:pPr>
      <w:rPr>
        <w:u w:val="none" w:color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 w:color="auto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 w:color="auto"/>
      </w:rPr>
    </w:lvl>
    <w:lvl w:ilvl="6">
      <w:start w:val="1"/>
      <w:lvlText w:val="%7."/>
      <w:lvlJc w:val="left"/>
      <w:pPr>
        <w:ind w:left="5040" w:hanging="360"/>
      </w:pPr>
      <w:rPr>
        <w:u w:val="none" w:color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 w:color="auto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 w:color="auto"/>
      </w:rPr>
    </w:lvl>
  </w:abstractNum>
  <w:abstractNum w:abstractNumId="1">
    <w:nsid w:val="5984303"/>
    <w:multiLevelType w:val="hybridMultilevel"/>
    <w:tmpl w:val="f52c1cb6"/>
    <w:lvl w:ilvl="0" w:tplc="4090011">
      <w:start w:val="1"/>
      <w:numFmt w:val="decimalEnclosedCircle"/>
      <w:lvlText w:val="%1"/>
      <w:lvlJc w:val="left"/>
      <w:pPr>
        <w:ind w:left="2400" w:hanging="400"/>
      </w:pPr>
    </w:lvl>
    <w:lvl w:ilvl="1" w:tentative="on" w:tplc="4090019">
      <w:start w:val="1"/>
      <w:numFmt w:val="upperLetter"/>
      <w:lvlText w:val="%2."/>
      <w:lvlJc w:val="left"/>
      <w:pPr>
        <w:ind w:left="2800" w:hanging="400"/>
      </w:pPr>
    </w:lvl>
    <w:lvl w:ilvl="2" w:tentative="on" w:tplc="409001b">
      <w:start w:val="1"/>
      <w:numFmt w:val="lowerRoman"/>
      <w:lvlText w:val="%3."/>
      <w:lvlJc w:val="right"/>
      <w:pPr>
        <w:ind w:left="3200" w:hanging="400"/>
      </w:pPr>
    </w:lvl>
    <w:lvl w:ilvl="3" w:tentative="on" w:tplc="409000f">
      <w:start w:val="1"/>
      <w:lvlText w:val="%4."/>
      <w:lvlJc w:val="left"/>
      <w:pPr>
        <w:ind w:left="3600" w:hanging="400"/>
      </w:pPr>
    </w:lvl>
    <w:lvl w:ilvl="4" w:tentative="on" w:tplc="4090019">
      <w:start w:val="1"/>
      <w:numFmt w:val="upperLetter"/>
      <w:lvlText w:val="%5."/>
      <w:lvlJc w:val="left"/>
      <w:pPr>
        <w:ind w:left="4000" w:hanging="400"/>
      </w:pPr>
    </w:lvl>
    <w:lvl w:ilvl="5" w:tentative="on" w:tplc="409001b">
      <w:start w:val="1"/>
      <w:numFmt w:val="lowerRoman"/>
      <w:lvlText w:val="%6."/>
      <w:lvlJc w:val="right"/>
      <w:pPr>
        <w:ind w:left="4400" w:hanging="400"/>
      </w:pPr>
    </w:lvl>
    <w:lvl w:ilvl="6" w:tentative="on" w:tplc="409000f">
      <w:start w:val="1"/>
      <w:lvlText w:val="%7."/>
      <w:lvlJc w:val="left"/>
      <w:pPr>
        <w:ind w:left="4800" w:hanging="400"/>
      </w:pPr>
    </w:lvl>
    <w:lvl w:ilvl="7" w:tentative="on" w:tplc="4090019">
      <w:start w:val="1"/>
      <w:numFmt w:val="upperLetter"/>
      <w:lvlText w:val="%8."/>
      <w:lvlJc w:val="left"/>
      <w:pPr>
        <w:ind w:left="5200" w:hanging="400"/>
      </w:pPr>
    </w:lvl>
    <w:lvl w:ilvl="8" w:tentative="on" w:tplc="409001b">
      <w:start w:val="1"/>
      <w:numFmt w:val="lowerRoman"/>
      <w:lvlText w:val="%9."/>
      <w:lvlJc w:val="right"/>
      <w:pPr>
        <w:ind w:left="5600" w:hanging="400"/>
      </w:pPr>
    </w:lvl>
  </w:abstractNum>
  <w:abstractNum w:abstractNumId="2">
    <w:nsid w:val="185b03ab"/>
    <w:multiLevelType w:val="hybridMultilevel"/>
    <w:tmpl w:val="c09a80c0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0885649"/>
    <w:multiLevelType w:val="hybridMultilevel"/>
    <w:tmpl w:val="f7da1086"/>
    <w:lvl w:ilvl="0" w:tplc="4090011">
      <w:start w:val="1"/>
      <w:numFmt w:val="decimalEnclosedCircle"/>
      <w:lvlText w:val="%1"/>
      <w:lvlJc w:val="left"/>
      <w:pPr>
        <w:ind w:left="1600" w:hanging="400"/>
      </w:pPr>
    </w:lvl>
    <w:lvl w:ilvl="1" w:tentative="on" w:tplc="4090019">
      <w:start w:val="1"/>
      <w:numFmt w:val="upperLetter"/>
      <w:lvlText w:val="%2."/>
      <w:lvlJc w:val="left"/>
      <w:pPr>
        <w:ind w:left="2000" w:hanging="400"/>
      </w:pPr>
    </w:lvl>
    <w:lvl w:ilvl="2" w:tentative="on" w:tplc="409001b">
      <w:start w:val="1"/>
      <w:numFmt w:val="lowerRoman"/>
      <w:lvlText w:val="%3."/>
      <w:lvlJc w:val="right"/>
      <w:pPr>
        <w:ind w:left="2400" w:hanging="400"/>
      </w:pPr>
    </w:lvl>
    <w:lvl w:ilvl="3" w:tentative="on" w:tplc="409000f">
      <w:start w:val="1"/>
      <w:lvlText w:val="%4."/>
      <w:lvlJc w:val="left"/>
      <w:pPr>
        <w:ind w:left="2800" w:hanging="400"/>
      </w:pPr>
    </w:lvl>
    <w:lvl w:ilvl="4" w:tentative="on" w:tplc="4090019">
      <w:start w:val="1"/>
      <w:numFmt w:val="upperLetter"/>
      <w:lvlText w:val="%5."/>
      <w:lvlJc w:val="left"/>
      <w:pPr>
        <w:ind w:left="3200" w:hanging="400"/>
      </w:pPr>
    </w:lvl>
    <w:lvl w:ilvl="5" w:tentative="on" w:tplc="409001b">
      <w:start w:val="1"/>
      <w:numFmt w:val="lowerRoman"/>
      <w:lvlText w:val="%6."/>
      <w:lvlJc w:val="right"/>
      <w:pPr>
        <w:ind w:left="3600" w:hanging="400"/>
      </w:pPr>
    </w:lvl>
    <w:lvl w:ilvl="6" w:tentative="on" w:tplc="409000f">
      <w:start w:val="1"/>
      <w:lvlText w:val="%7."/>
      <w:lvlJc w:val="left"/>
      <w:pPr>
        <w:ind w:left="4000" w:hanging="400"/>
      </w:pPr>
    </w:lvl>
    <w:lvl w:ilvl="7" w:tentative="on" w:tplc="4090019">
      <w:start w:val="1"/>
      <w:numFmt w:val="upperLetter"/>
      <w:lvlText w:val="%8."/>
      <w:lvlJc w:val="left"/>
      <w:pPr>
        <w:ind w:left="4400" w:hanging="400"/>
      </w:pPr>
    </w:lvl>
    <w:lvl w:ilvl="8" w:tentative="on" w:tplc="409001b">
      <w:start w:val="1"/>
      <w:numFmt w:val="lowerRoman"/>
      <w:lvlText w:val="%9."/>
      <w:lvlJc w:val="right"/>
      <w:pPr>
        <w:ind w:left="4800" w:hanging="400"/>
      </w:pPr>
    </w:lvl>
  </w:abstractNum>
  <w:abstractNum w:abstractNumId="4">
    <w:nsid w:val="36af1bde"/>
    <w:multiLevelType w:val="hybridMultilevel"/>
    <w:tmpl w:val="a42e299e"/>
    <w:lvl w:ilvl="0" w:tplc="4090011">
      <w:start w:val="1"/>
      <w:numFmt w:val="decimalEnclosedCircle"/>
      <w:lvlText w:val="%1"/>
      <w:lvlJc w:val="left"/>
      <w:pPr>
        <w:ind w:left="1084" w:hanging="400"/>
      </w:pPr>
    </w:lvl>
    <w:lvl w:ilvl="1" w:tplc="4090015">
      <w:start w:val="1"/>
      <w:numFmt w:val="ganada"/>
      <w:lvlText w:val="%2)"/>
      <w:lvlJc w:val="left"/>
      <w:pPr>
        <w:ind w:left="1484" w:hanging="400"/>
      </w:pPr>
    </w:lvl>
    <w:lvl w:ilvl="2" w:tentative="on" w:tplc="409001b">
      <w:start w:val="1"/>
      <w:numFmt w:val="lowerRoman"/>
      <w:lvlText w:val="%3."/>
      <w:lvlJc w:val="right"/>
      <w:pPr>
        <w:ind w:left="1884" w:hanging="400"/>
      </w:pPr>
    </w:lvl>
    <w:lvl w:ilvl="3" w:tentative="on" w:tplc="409000f">
      <w:start w:val="1"/>
      <w:lvlText w:val="%4."/>
      <w:lvlJc w:val="left"/>
      <w:pPr>
        <w:ind w:left="2284" w:hanging="400"/>
      </w:pPr>
    </w:lvl>
    <w:lvl w:ilvl="4" w:tentative="on" w:tplc="4090019">
      <w:start w:val="1"/>
      <w:numFmt w:val="upperLetter"/>
      <w:lvlText w:val="%5."/>
      <w:lvlJc w:val="left"/>
      <w:pPr>
        <w:ind w:left="2684" w:hanging="400"/>
      </w:pPr>
    </w:lvl>
    <w:lvl w:ilvl="5" w:tentative="on" w:tplc="409001b">
      <w:start w:val="1"/>
      <w:numFmt w:val="lowerRoman"/>
      <w:lvlText w:val="%6."/>
      <w:lvlJc w:val="right"/>
      <w:pPr>
        <w:ind w:left="3084" w:hanging="400"/>
      </w:pPr>
    </w:lvl>
    <w:lvl w:ilvl="6" w:tentative="on" w:tplc="409000f">
      <w:start w:val="1"/>
      <w:lvlText w:val="%7."/>
      <w:lvlJc w:val="left"/>
      <w:pPr>
        <w:ind w:left="3484" w:hanging="400"/>
      </w:pPr>
    </w:lvl>
    <w:lvl w:ilvl="7" w:tentative="on" w:tplc="4090019">
      <w:start w:val="1"/>
      <w:numFmt w:val="upperLetter"/>
      <w:lvlText w:val="%8."/>
      <w:lvlJc w:val="left"/>
      <w:pPr>
        <w:ind w:left="3884" w:hanging="400"/>
      </w:pPr>
    </w:lvl>
    <w:lvl w:ilvl="8" w:tentative="on" w:tplc="409001b">
      <w:start w:val="1"/>
      <w:numFmt w:val="lowerRoman"/>
      <w:lvlText w:val="%9."/>
      <w:lvlJc w:val="right"/>
      <w:pPr>
        <w:ind w:left="4284" w:hanging="400"/>
      </w:pPr>
    </w:lvl>
  </w:abstractNum>
  <w:abstractNum w:abstractNumId="5">
    <w:nsid w:val="7fffff40"/>
    <w:multiLevelType w:val="hybridMultilevel"/>
    <w:lvl w:ilvl="0" w:tplc="409006c">
      <w:start w:val="1"/>
      <w:numFmt w:val="bullet"/>
      <w:lvlText w:val=""/>
      <w:lvlJc w:val="left"/>
      <w:pPr>
        <w:ind w:left="800" w:right="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right="0" w:hanging="400"/>
      </w:pPr>
      <w:rPr>
        <w:rFonts w:ascii="Wingdings" w:hAnsi="Wingdings" w:hint="default"/>
      </w:rPr>
    </w:lvl>
    <w:lvl w:ilvl="2" w:tplc="4090075">
      <w:start w:val="1"/>
      <w:numFmt w:val="bullet"/>
      <w:lvlText w:val=""/>
      <w:lvlJc w:val="left"/>
      <w:pPr>
        <w:ind w:left="1600" w:right="0" w:hanging="400"/>
      </w:pPr>
      <w:rPr>
        <w:rFonts w:ascii="Wingdings" w:hAnsi="Wingdings" w:hint="default"/>
      </w:rPr>
    </w:lvl>
    <w:lvl w:ilvl="3" w:tplc="409006c">
      <w:start w:val="1"/>
      <w:numFmt w:val="bullet"/>
      <w:lvlText w:val=""/>
      <w:lvlJc w:val="left"/>
      <w:pPr>
        <w:ind w:left="2000" w:right="0" w:hanging="400"/>
      </w:pPr>
      <w:rPr>
        <w:rFonts w:ascii="Wingdings" w:hAnsi="Wingdings" w:hint="default"/>
      </w:rPr>
    </w:lvl>
    <w:lvl w:ilvl="4" w:tplc="409006e">
      <w:start w:val="1"/>
      <w:numFmt w:val="bullet"/>
      <w:lvlText w:val=""/>
      <w:lvlJc w:val="left"/>
      <w:pPr>
        <w:ind w:left="2400" w:right="0" w:hanging="400"/>
      </w:pPr>
      <w:rPr>
        <w:rFonts w:ascii="Wingdings" w:hAnsi="Wingdings" w:hint="default"/>
      </w:rPr>
    </w:lvl>
    <w:lvl w:ilvl="5" w:tplc="4090075">
      <w:start w:val="1"/>
      <w:numFmt w:val="bullet"/>
      <w:lvlText w:val=""/>
      <w:lvlJc w:val="left"/>
      <w:pPr>
        <w:ind w:left="2800" w:right="0" w:hanging="400"/>
      </w:pPr>
      <w:rPr>
        <w:rFonts w:ascii="Wingdings" w:hAnsi="Wingdings" w:hint="default"/>
      </w:rPr>
    </w:lvl>
    <w:lvl w:ilvl="6" w:tplc="409006c">
      <w:start w:val="1"/>
      <w:numFmt w:val="bullet"/>
      <w:lvlText w:val=""/>
      <w:lvlJc w:val="left"/>
      <w:pPr>
        <w:ind w:left="3200" w:right="0" w:hanging="400"/>
      </w:pPr>
      <w:rPr>
        <w:rFonts w:ascii="Wingdings" w:hAnsi="Wingdings" w:hint="default"/>
      </w:rPr>
    </w:lvl>
    <w:lvl w:ilvl="7" w:tplc="409006e">
      <w:start w:val="1"/>
      <w:numFmt w:val="bullet"/>
      <w:lvlText w:val=""/>
      <w:lvlJc w:val="left"/>
      <w:pPr>
        <w:ind w:left="3600" w:right="0" w:hanging="400"/>
      </w:pPr>
      <w:rPr>
        <w:rFonts w:ascii="Wingdings" w:hAnsi="Wingdings" w:hint="default"/>
      </w:rPr>
    </w:lvl>
    <w:lvl w:ilvl="8" w:tplc="4090075">
      <w:start w:val="1"/>
      <w:numFmt w:val="bullet"/>
      <w:lvlText w:val=""/>
      <w:lvlJc w:val="left"/>
      <w:pPr>
        <w:ind w:left="4000" w:right="0" w:hanging="400"/>
      </w:pPr>
      <w:rPr>
        <w:rFonts w:ascii="Wingdings" w:hAnsi="Wingdings" w:hint="default"/>
      </w:rPr>
    </w:lvl>
  </w:abstractNum>
  <w:abstractNum w:abstractNumId="6">
    <w:nsid w:val="ffff7320"/>
    <w:multiLevelType w:val="hybridMultilevel"/>
    <w:lvl w:ilvl="0" w:tplc="409006c">
      <w:start w:val="1"/>
      <w:numFmt w:val="bullet"/>
      <w:lvlText w:val=""/>
      <w:lvlJc w:val="left"/>
      <w:pPr>
        <w:ind w:left="800" w:right="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right="0" w:hanging="400"/>
      </w:pPr>
      <w:rPr>
        <w:rFonts w:ascii="Wingdings" w:hAnsi="Wingdings" w:hint="default"/>
      </w:rPr>
    </w:lvl>
    <w:lvl w:ilvl="2" w:tplc="4090075">
      <w:start w:val="1"/>
      <w:numFmt w:val="bullet"/>
      <w:lvlText w:val=""/>
      <w:lvlJc w:val="left"/>
      <w:pPr>
        <w:ind w:left="1600" w:right="0" w:hanging="400"/>
      </w:pPr>
      <w:rPr>
        <w:rFonts w:ascii="Wingdings" w:hAnsi="Wingdings" w:hint="default"/>
      </w:rPr>
    </w:lvl>
    <w:lvl w:ilvl="3" w:tplc="409006c">
      <w:start w:val="1"/>
      <w:numFmt w:val="bullet"/>
      <w:lvlText w:val=""/>
      <w:lvlJc w:val="left"/>
      <w:pPr>
        <w:ind w:left="2000" w:right="0" w:hanging="400"/>
      </w:pPr>
      <w:rPr>
        <w:rFonts w:ascii="Wingdings" w:hAnsi="Wingdings" w:hint="default"/>
      </w:rPr>
    </w:lvl>
    <w:lvl w:ilvl="4" w:tplc="409006e">
      <w:start w:val="1"/>
      <w:numFmt w:val="bullet"/>
      <w:lvlText w:val=""/>
      <w:lvlJc w:val="left"/>
      <w:pPr>
        <w:ind w:left="2400" w:right="0" w:hanging="400"/>
      </w:pPr>
      <w:rPr>
        <w:rFonts w:ascii="Wingdings" w:hAnsi="Wingdings" w:hint="default"/>
      </w:rPr>
    </w:lvl>
    <w:lvl w:ilvl="5" w:tplc="4090075">
      <w:start w:val="1"/>
      <w:numFmt w:val="bullet"/>
      <w:lvlText w:val=""/>
      <w:lvlJc w:val="left"/>
      <w:pPr>
        <w:ind w:left="2800" w:right="0" w:hanging="400"/>
      </w:pPr>
      <w:rPr>
        <w:rFonts w:ascii="Wingdings" w:hAnsi="Wingdings" w:hint="default"/>
      </w:rPr>
    </w:lvl>
    <w:lvl w:ilvl="6" w:tplc="409006c">
      <w:start w:val="1"/>
      <w:numFmt w:val="bullet"/>
      <w:lvlText w:val=""/>
      <w:lvlJc w:val="left"/>
      <w:pPr>
        <w:ind w:left="3200" w:right="0" w:hanging="400"/>
      </w:pPr>
      <w:rPr>
        <w:rFonts w:ascii="Wingdings" w:hAnsi="Wingdings" w:hint="default"/>
      </w:rPr>
    </w:lvl>
    <w:lvl w:ilvl="7" w:tplc="409006e">
      <w:start w:val="1"/>
      <w:numFmt w:val="bullet"/>
      <w:lvlText w:val=""/>
      <w:lvlJc w:val="left"/>
      <w:pPr>
        <w:ind w:left="3600" w:right="0" w:hanging="400"/>
      </w:pPr>
      <w:rPr>
        <w:rFonts w:ascii="Wingdings" w:hAnsi="Wingdings" w:hint="default"/>
      </w:rPr>
    </w:lvl>
    <w:lvl w:ilvl="8" w:tplc="4090075">
      <w:start w:val="1"/>
      <w:numFmt w:val="bullet"/>
      <w:lvlText w:val=""/>
      <w:lvlJc w:val="left"/>
      <w:pPr>
        <w:ind w:left="4000" w:right="0" w:hanging="400"/>
      </w:pPr>
      <w:rPr>
        <w:rFonts w:ascii="Wingdings" w:hAnsi="Wingdings" w:hint="default"/>
      </w:rPr>
    </w:lvl>
  </w:abstractNum>
  <w:abstractNum w:abstractNumId="7">
    <w:nsid w:val="2788485c"/>
    <w:multiLevelType w:val="hybridMultilevel"/>
    <w:tmpl w:val="6bfc0d4c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4774546"/>
    <w:multiLevelType w:val="hybridMultilevel"/>
    <w:tmpl w:val="6bfc0d4c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fe64787"/>
    <w:multiLevelType w:val="hybridMultilevel"/>
    <w:tmpl w:val="ac8ac024"/>
    <w:lvl w:ilvl="0" w:tplc="4090011">
      <w:start w:val="1"/>
      <w:numFmt w:val="decimalEnclosedCircle"/>
      <w:lvlText w:val="%1"/>
      <w:lvlJc w:val="left"/>
      <w:pPr>
        <w:ind w:left="1084" w:hanging="400"/>
      </w:pPr>
    </w:lvl>
    <w:lvl w:ilvl="1" w:tentative="on" w:tplc="4090019">
      <w:start w:val="1"/>
      <w:numFmt w:val="upperLetter"/>
      <w:lvlText w:val="%2."/>
      <w:lvlJc w:val="left"/>
      <w:pPr>
        <w:ind w:left="1484" w:hanging="400"/>
      </w:pPr>
    </w:lvl>
    <w:lvl w:ilvl="2" w:tentative="on" w:tplc="409001b">
      <w:start w:val="1"/>
      <w:numFmt w:val="lowerRoman"/>
      <w:lvlText w:val="%3."/>
      <w:lvlJc w:val="right"/>
      <w:pPr>
        <w:ind w:left="1884" w:hanging="400"/>
      </w:pPr>
    </w:lvl>
    <w:lvl w:ilvl="3" w:tentative="on" w:tplc="409000f">
      <w:start w:val="1"/>
      <w:lvlText w:val="%4."/>
      <w:lvlJc w:val="left"/>
      <w:pPr>
        <w:ind w:left="2284" w:hanging="400"/>
      </w:pPr>
    </w:lvl>
    <w:lvl w:ilvl="4" w:tentative="on" w:tplc="4090019">
      <w:start w:val="1"/>
      <w:numFmt w:val="upperLetter"/>
      <w:lvlText w:val="%5."/>
      <w:lvlJc w:val="left"/>
      <w:pPr>
        <w:ind w:left="2684" w:hanging="400"/>
      </w:pPr>
    </w:lvl>
    <w:lvl w:ilvl="5" w:tentative="on" w:tplc="409001b">
      <w:start w:val="1"/>
      <w:numFmt w:val="lowerRoman"/>
      <w:lvlText w:val="%6."/>
      <w:lvlJc w:val="right"/>
      <w:pPr>
        <w:ind w:left="3084" w:hanging="400"/>
      </w:pPr>
    </w:lvl>
    <w:lvl w:ilvl="6" w:tentative="on" w:tplc="409000f">
      <w:start w:val="1"/>
      <w:lvlText w:val="%7."/>
      <w:lvlJc w:val="left"/>
      <w:pPr>
        <w:ind w:left="3484" w:hanging="400"/>
      </w:pPr>
    </w:lvl>
    <w:lvl w:ilvl="7" w:tentative="on" w:tplc="4090019">
      <w:start w:val="1"/>
      <w:numFmt w:val="upperLetter"/>
      <w:lvlText w:val="%8."/>
      <w:lvlJc w:val="left"/>
      <w:pPr>
        <w:ind w:left="3884" w:hanging="400"/>
      </w:pPr>
    </w:lvl>
    <w:lvl w:ilvl="8" w:tentative="on" w:tplc="409001b">
      <w:start w:val="1"/>
      <w:numFmt w:val="lowerRoman"/>
      <w:lvlText w:val="%9."/>
      <w:lvlJc w:val="right"/>
      <w:pPr>
        <w:ind w:left="4284" w:hanging="400"/>
      </w:pPr>
    </w:lvl>
  </w:abstractNum>
  <w:abstractNum w:abstractNumId="10">
    <w:nsid w:val="168f2444"/>
    <w:multiLevelType w:val="hybridMultilevel"/>
    <w:tmpl w:val="f23a22de"/>
    <w:lvl w:ilvl="0" w:tplc="4090011">
      <w:start w:val="1"/>
      <w:numFmt w:val="decimalEnclosedCircle"/>
      <w:lvlText w:val="%1"/>
      <w:lvlJc w:val="left"/>
      <w:pPr>
        <w:ind w:left="1084" w:hanging="400"/>
      </w:pPr>
    </w:lvl>
    <w:lvl w:ilvl="1" w:tentative="on" w:tplc="4090019">
      <w:start w:val="1"/>
      <w:numFmt w:val="upperLetter"/>
      <w:lvlText w:val="%2."/>
      <w:lvlJc w:val="left"/>
      <w:pPr>
        <w:ind w:left="1484" w:hanging="400"/>
      </w:pPr>
    </w:lvl>
    <w:lvl w:ilvl="2" w:tentative="on" w:tplc="409001b">
      <w:start w:val="1"/>
      <w:numFmt w:val="lowerRoman"/>
      <w:lvlText w:val="%3."/>
      <w:lvlJc w:val="right"/>
      <w:pPr>
        <w:ind w:left="1884" w:hanging="400"/>
      </w:pPr>
    </w:lvl>
    <w:lvl w:ilvl="3" w:tentative="on" w:tplc="409000f">
      <w:start w:val="1"/>
      <w:lvlText w:val="%4."/>
      <w:lvlJc w:val="left"/>
      <w:pPr>
        <w:ind w:left="2284" w:hanging="400"/>
      </w:pPr>
    </w:lvl>
    <w:lvl w:ilvl="4" w:tentative="on" w:tplc="4090019">
      <w:start w:val="1"/>
      <w:numFmt w:val="upperLetter"/>
      <w:lvlText w:val="%5."/>
      <w:lvlJc w:val="left"/>
      <w:pPr>
        <w:ind w:left="2684" w:hanging="400"/>
      </w:pPr>
    </w:lvl>
    <w:lvl w:ilvl="5" w:tentative="on" w:tplc="409001b">
      <w:start w:val="1"/>
      <w:numFmt w:val="lowerRoman"/>
      <w:lvlText w:val="%6."/>
      <w:lvlJc w:val="right"/>
      <w:pPr>
        <w:ind w:left="3084" w:hanging="400"/>
      </w:pPr>
    </w:lvl>
    <w:lvl w:ilvl="6" w:tentative="on" w:tplc="409000f">
      <w:start w:val="1"/>
      <w:lvlText w:val="%7."/>
      <w:lvlJc w:val="left"/>
      <w:pPr>
        <w:ind w:left="3484" w:hanging="400"/>
      </w:pPr>
    </w:lvl>
    <w:lvl w:ilvl="7" w:tentative="on" w:tplc="4090019">
      <w:start w:val="1"/>
      <w:numFmt w:val="upperLetter"/>
      <w:lvlText w:val="%8."/>
      <w:lvlJc w:val="left"/>
      <w:pPr>
        <w:ind w:left="3884" w:hanging="400"/>
      </w:pPr>
    </w:lvl>
    <w:lvl w:ilvl="8" w:tentative="on" w:tplc="409001b">
      <w:start w:val="1"/>
      <w:numFmt w:val="lowerRoman"/>
      <w:lvlText w:val="%9."/>
      <w:lvlJc w:val="right"/>
      <w:pPr>
        <w:ind w:left="4284" w:hanging="400"/>
      </w:pPr>
    </w:lvl>
  </w:abstractNum>
  <w:abstractNum w:abstractNumId="11">
    <w:nsid w:val="53ed6a24"/>
    <w:multiLevelType w:val="multilevel"/>
    <w:tmpl w:val="621ae9c6"/>
    <w:lvl w:ilvl="0">
      <w:start w:val="1"/>
      <w:lvlText w:val="%1."/>
      <w:lvlJc w:val="left"/>
      <w:pPr>
        <w:ind w:left="720" w:hanging="360"/>
      </w:pPr>
      <w:rPr>
        <w:u w:val="none" w:color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 w:color="auto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 w:color="auto"/>
      </w:rPr>
    </w:lvl>
    <w:lvl w:ilvl="3">
      <w:start w:val="1"/>
      <w:lvlText w:val="%4."/>
      <w:lvlJc w:val="left"/>
      <w:pPr>
        <w:ind w:left="2880" w:hanging="360"/>
      </w:pPr>
      <w:rPr>
        <w:u w:val="none" w:color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 w:color="auto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 w:color="auto"/>
      </w:rPr>
    </w:lvl>
    <w:lvl w:ilvl="6">
      <w:start w:val="1"/>
      <w:lvlText w:val="%7."/>
      <w:lvlJc w:val="left"/>
      <w:pPr>
        <w:ind w:left="5040" w:hanging="360"/>
      </w:pPr>
      <w:rPr>
        <w:u w:val="none" w:color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 w:color="auto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 w:color="auto"/>
      </w:rPr>
    </w:lvl>
  </w:abstractNum>
  <w:abstractNum w:abstractNumId="12">
    <w:nsid w:val="18ba3aaf"/>
    <w:multiLevelType w:val="hybridMultilevel"/>
    <w:tmpl w:val="5ecae76c"/>
    <w:lvl w:ilvl="0" w:tplc="4090011">
      <w:start w:val="1"/>
      <w:numFmt w:val="decimalEnclosedCircle"/>
      <w:lvlText w:val="%1"/>
      <w:lvlJc w:val="left"/>
      <w:pPr>
        <w:ind w:left="0" w:hanging="400"/>
      </w:pPr>
    </w:lvl>
    <w:lvl w:ilvl="1" w:tentative="on" w:tplc="4090019">
      <w:start w:val="1"/>
      <w:numFmt w:val="upperLetter"/>
      <w:lvlText w:val="%2."/>
      <w:lvlJc w:val="left"/>
      <w:pPr>
        <w:ind w:left="0" w:hanging="400"/>
      </w:pPr>
    </w:lvl>
    <w:lvl w:ilvl="2" w:tentative="on" w:tplc="409001b">
      <w:start w:val="1"/>
      <w:numFmt w:val="lowerRoman"/>
      <w:lvlText w:val="%3."/>
      <w:lvlJc w:val="right"/>
      <w:pPr>
        <w:ind w:left="284" w:hanging="400"/>
      </w:pPr>
    </w:lvl>
    <w:lvl w:ilvl="3" w:tentative="on" w:tplc="409000f">
      <w:start w:val="1"/>
      <w:lvlText w:val="%4."/>
      <w:lvlJc w:val="left"/>
      <w:pPr>
        <w:ind w:left="684" w:hanging="400"/>
      </w:pPr>
    </w:lvl>
    <w:lvl w:ilvl="4" w:tentative="on" w:tplc="4090019">
      <w:start w:val="1"/>
      <w:numFmt w:val="upperLetter"/>
      <w:lvlText w:val="%5."/>
      <w:lvlJc w:val="left"/>
      <w:pPr>
        <w:ind w:left="1084" w:hanging="400"/>
      </w:pPr>
    </w:lvl>
    <w:lvl w:ilvl="5" w:tentative="on" w:tplc="409001b">
      <w:start w:val="1"/>
      <w:numFmt w:val="lowerRoman"/>
      <w:lvlText w:val="%6."/>
      <w:lvlJc w:val="right"/>
      <w:pPr>
        <w:ind w:left="1484" w:hanging="400"/>
      </w:pPr>
    </w:lvl>
    <w:lvl w:ilvl="6" w:tentative="on" w:tplc="409000f">
      <w:start w:val="1"/>
      <w:lvlText w:val="%7."/>
      <w:lvlJc w:val="left"/>
      <w:pPr>
        <w:ind w:left="1884" w:hanging="400"/>
      </w:pPr>
    </w:lvl>
    <w:lvl w:ilvl="7" w:tentative="on" w:tplc="4090019">
      <w:start w:val="1"/>
      <w:numFmt w:val="upperLetter"/>
      <w:lvlText w:val="%8."/>
      <w:lvlJc w:val="left"/>
      <w:pPr>
        <w:ind w:left="2284" w:hanging="400"/>
      </w:pPr>
    </w:lvl>
    <w:lvl w:ilvl="8" w:tentative="on" w:tplc="409001b">
      <w:start w:val="1"/>
      <w:numFmt w:val="lowerRoman"/>
      <w:lvlText w:val="%9."/>
      <w:lvlJc w:val="right"/>
      <w:pPr>
        <w:ind w:left="2684" w:hanging="400"/>
      </w:pPr>
    </w:lvl>
  </w:abstractNum>
  <w:abstractNum w:abstractNumId="13">
    <w:nsid w:val="191b61ba"/>
    <w:multiLevelType w:val="hybridMultilevel"/>
    <w:tmpl w:val="5ecae76c"/>
    <w:lvl w:ilvl="0" w:tplc="4090011">
      <w:start w:val="1"/>
      <w:numFmt w:val="decimalEnclosedCircle"/>
      <w:lvlText w:val="%1"/>
      <w:lvlJc w:val="left"/>
      <w:pPr>
        <w:ind w:left="1084" w:hanging="400"/>
      </w:pPr>
    </w:lvl>
    <w:lvl w:ilvl="1" w:tentative="on" w:tplc="4090019">
      <w:start w:val="1"/>
      <w:numFmt w:val="upperLetter"/>
      <w:lvlText w:val="%2."/>
      <w:lvlJc w:val="left"/>
      <w:pPr>
        <w:ind w:left="1484" w:hanging="400"/>
      </w:pPr>
    </w:lvl>
    <w:lvl w:ilvl="2" w:tentative="on" w:tplc="409001b">
      <w:start w:val="1"/>
      <w:numFmt w:val="lowerRoman"/>
      <w:lvlText w:val="%3."/>
      <w:lvlJc w:val="right"/>
      <w:pPr>
        <w:ind w:left="1884" w:hanging="400"/>
      </w:pPr>
    </w:lvl>
    <w:lvl w:ilvl="3" w:tentative="on" w:tplc="409000f">
      <w:start w:val="1"/>
      <w:lvlText w:val="%4."/>
      <w:lvlJc w:val="left"/>
      <w:pPr>
        <w:ind w:left="2284" w:hanging="400"/>
      </w:pPr>
    </w:lvl>
    <w:lvl w:ilvl="4" w:tentative="on" w:tplc="4090019">
      <w:start w:val="1"/>
      <w:numFmt w:val="upperLetter"/>
      <w:lvlText w:val="%5."/>
      <w:lvlJc w:val="left"/>
      <w:pPr>
        <w:ind w:left="2684" w:hanging="400"/>
      </w:pPr>
    </w:lvl>
    <w:lvl w:ilvl="5" w:tentative="on" w:tplc="409001b">
      <w:start w:val="1"/>
      <w:numFmt w:val="lowerRoman"/>
      <w:lvlText w:val="%6."/>
      <w:lvlJc w:val="right"/>
      <w:pPr>
        <w:ind w:left="3084" w:hanging="400"/>
      </w:pPr>
    </w:lvl>
    <w:lvl w:ilvl="6" w:tentative="on" w:tplc="409000f">
      <w:start w:val="1"/>
      <w:lvlText w:val="%7."/>
      <w:lvlJc w:val="left"/>
      <w:pPr>
        <w:ind w:left="3484" w:hanging="400"/>
      </w:pPr>
    </w:lvl>
    <w:lvl w:ilvl="7" w:tentative="on" w:tplc="4090019">
      <w:start w:val="1"/>
      <w:numFmt w:val="upperLetter"/>
      <w:lvlText w:val="%8."/>
      <w:lvlJc w:val="left"/>
      <w:pPr>
        <w:ind w:left="3884" w:hanging="400"/>
      </w:pPr>
    </w:lvl>
    <w:lvl w:ilvl="8" w:tentative="on" w:tplc="409001b">
      <w:start w:val="1"/>
      <w:numFmt w:val="lowerRoman"/>
      <w:lvlText w:val="%9."/>
      <w:lvlJc w:val="right"/>
      <w:pPr>
        <w:ind w:left="4284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embedTrueTypeFonts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ko" w:eastAsia="ko-KR" w:bidi="ar-SA"/>
        <w:rFonts w:ascii="Arial" w:eastAsiaTheme="minorEastAsia" w:hAnsi="Arial" w:cs="Arial"/>
        <w:sz w:val="22"/>
        <w:szCs w:val="22"/>
      </w:rPr>
    </w:rPrDefault>
    <w:pPrDefault>
      <w:pPr>
        <w:spacing w:line="276" w:lineRule="auto"/>
      </w:pPr>
    </w:pPrDefault>
  </w:docDefaults>
  <w:style w:type="paragraph" w:default="1" w:styleId="Normal">
    <w:name w:val="normal"/>
  </w:style>
  <w:style w:type="character" w:default="1" w:styleId="a2">
    <w:name w:val="Default Paragraph Font"/>
    <w:semiHidden/>
    <w:unhideWhenUsed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Normal"/>
    <w:next w:val="Normal"/>
    <w:pPr>
      <w:keepNext/>
      <w:keepLines/>
      <w:spacing w:after="60" w:lineRule="auto"/>
    </w:pPr>
    <w:rPr>
      <w:sz w:val="52"/>
      <w:szCs w:val="52"/>
    </w:rPr>
  </w:style>
  <w:style w:type="character" w:styleId="a2">
    <w:name w:val="Default Paragraph Font"/>
    <w:semiHidden/>
    <w:unhideWhenUsed/>
  </w:style>
  <w:style w:type="paragraph" w:styleId="41">
    <w:name w:val="heading 4"/>
    <w:basedOn w:val="Normal"/>
    <w:next w:val="Normal"/>
    <w:pPr>
      <w:keepNext/>
      <w:keepLines/>
      <w:spacing w:after="80" w:before="280" w:lineRule="auto"/>
    </w:pPr>
    <w:rPr>
      <w:color w:val="666666"/>
      <w:sz w:val="24"/>
      <w:szCs w:val="24"/>
    </w:rPr>
  </w:style>
  <w:style w:type="paragraph" w:styleId="6">
    <w:name w:val="heading 6"/>
    <w:basedOn w:val="Normal"/>
    <w:next w:val="Normal"/>
    <w:pPr>
      <w:keepNext/>
      <w:keepLines/>
      <w:spacing w:after="80" w:before="240" w:lineRule="auto"/>
    </w:pPr>
    <w:rPr>
      <w:i/>
      <w:iCs/>
      <w:color w:val="666666"/>
    </w:rPr>
  </w:style>
  <w:style w:type="numbering" w:styleId="a4">
    <w:name w:val="No List"/>
    <w:semiHidden/>
    <w:unhideWhenUsed/>
  </w:style>
  <w:style w:type="paragraph" w:styleId="31">
    <w:name w:val="heading 3"/>
    <w:basedOn w:val="Normal"/>
    <w:next w:val="Normal"/>
    <w:pPr>
      <w:keepNext/>
      <w:keepLines/>
      <w:spacing w:after="80" w:before="320" w:lineRule="auto"/>
    </w:pPr>
    <w:rPr>
      <w:color w:val="434343"/>
      <w:sz w:val="28"/>
      <w:szCs w:val="28"/>
    </w:rPr>
  </w:style>
  <w:style w:type="paragraph" w:styleId="1">
    <w:name w:val="heading 1"/>
    <w:basedOn w:val="Normal"/>
    <w:next w:val="Normal"/>
    <w:pPr>
      <w:keepNext/>
      <w:keepLines/>
      <w:spacing w:after="120" w:before="400" w:lineRule="auto"/>
    </w:pPr>
    <w:rPr>
      <w:sz w:val="40"/>
      <w:szCs w:val="40"/>
    </w:rPr>
  </w:style>
  <w:style w:type="paragraph" w:styleId="21">
    <w:name w:val="heading 2"/>
    <w:basedOn w:val="Normal"/>
    <w:next w:val="Normal"/>
    <w:pPr>
      <w:keepNext/>
      <w:keepLines/>
      <w:spacing w:after="120" w:before="360" w:lineRule="auto"/>
    </w:pPr>
    <w:rPr>
      <w:sz w:val="32"/>
      <w:szCs w:val="32"/>
    </w:rPr>
  </w:style>
  <w:style w:type="paragraph" w:styleId="51">
    <w:name w:val="heading 5"/>
    <w:basedOn w:val="Normal"/>
    <w:next w:val="Normal"/>
    <w:pPr>
      <w:keepNext/>
      <w:keepLines/>
      <w:spacing w:after="80" w:before="240" w:lineRule="auto"/>
    </w:pPr>
    <w:rPr>
      <w:color w:val="666666"/>
    </w:rPr>
  </w:style>
  <w:style w:type="paragraph" w:styleId="af1">
    <w:name w:val="List Paragraph"/>
    <w:basedOn w:val="a1"/>
    <w:qFormat/>
    <w:pPr>
      <w:ind w:leftChars="400" w:left="800"/>
    </w:pPr>
  </w:style>
  <w:style w:type="paragraph" w:styleId="a7">
    <w:name w:val="Subtitle"/>
    <w:basedOn w:val="Normal"/>
    <w:next w:val="Normal"/>
    <w:pPr>
      <w:keepNext/>
      <w:keepLines/>
      <w:spacing w:after="320" w:lineRule="auto"/>
    </w:pPr>
    <w:rPr>
      <w:color w:val="666666"/>
      <w:sz w:val="30"/>
      <w:szCs w:val="30"/>
    </w:rPr>
  </w:style>
  <w:style w:type="character" w:customStyle="1" w:styleId="Chara">
    <w:name w:val="메모 텍스트 Char"/>
    <w:basedOn w:val="a2"/>
    <w:link w:val="normal"/>
  </w:style>
  <w:style w:type="character" w:styleId="aff1">
    <w:name w:val="annotation reference"/>
    <w:basedOn w:val="a2"/>
    <w:rPr>
      <w:sz w:val="18"/>
      <w:szCs w:val="18"/>
    </w:rPr>
  </w:style>
  <w:style w:type="paragraph" w:styleId="aff">
    <w:name w:val="annotation text"/>
    <w:basedOn w:val="a1"/>
    <w:link w:val="normal"/>
    <w:pPr>
      <w:jc w:val="left"/>
    </w:pPr>
  </w:style>
  <w:style w:type="paragraph" w:styleId="afff9">
    <w:name w:val="Balloon Text"/>
    <w:basedOn w:val="a1"/>
    <w:link w:val="normal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styleId="afffa">
    <w:name w:val="Hyperlink"/>
    <w:basedOn w:val="a2"/>
    <w:rPr>
      <w:color w:val="0000FF"/>
      <w:u w:val="single" w:color="auto"/>
    </w:rPr>
  </w:style>
  <w:style w:type="character" w:customStyle="1" w:styleId="Charf6">
    <w:name w:val="풍선 도움말 텍스트 Char"/>
    <w:basedOn w:val="a2"/>
    <w:link w:val="normal"/>
    <w:rPr>
      <w:rFonts w:asciiTheme="majorHAnsi" w:eastAsiaTheme="majorEastAsia" w:hAnsiTheme="majorHAnsi" w:cstheme="majorBidi"/>
      <w:sz w:val="18"/>
      <w:szCs w:val="18"/>
    </w:rPr>
  </w:style>
  <w:style w:type="table" w:styleId="afffb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">
    <w:name w:val="normal"/>
  </w:style>
  <w:style w:type="table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1">
    <w:basedOn w:val="TableNormal"/>
    <w:pPr>
      <w:spacing w:line="240" w:lineRule="auto"/>
    </w:pPr>
    <w:tblPr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vimo</dc:creator>
  <cp:keywords/>
  <dc:description/>
  <cp:lastModifiedBy>vimo</cp:lastModifiedBy>
  <cp:revision>1</cp:revision>
  <dcterms:modified xsi:type="dcterms:W3CDTF">2026-03-04T05:52:29Z</dcterms:modified>
  <cp:version>0900.0001.01</cp:version>
</cp:coreProperties>
</file>